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4FBE" w:rsidRDefault="0015261B">
      <w:pPr>
        <w:pStyle w:val="Title"/>
        <w:rPr>
          <w:rFonts w:eastAsia="Times New Roman"/>
        </w:rPr>
      </w:pPr>
      <w:r>
        <w:rPr>
          <w:noProof/>
          <w:lang w:val="en-AU" w:eastAsia="zh-TW" w:bidi="ar-SA"/>
        </w:rPr>
        <mc:AlternateContent>
          <mc:Choice Requires="wps">
            <w:drawing>
              <wp:anchor distT="0" distB="0" distL="114300" distR="114300" simplePos="0" relativeHeight="251659264" behindDoc="0" locked="0" layoutInCell="1" allowOverlap="1" wp14:anchorId="4CAC2645" wp14:editId="0345152A">
                <wp:simplePos x="1650670" y="1626919"/>
                <wp:positionH relativeFrom="margin">
                  <wp:align>right</wp:align>
                </wp:positionH>
                <wp:positionV relativeFrom="margin">
                  <wp:align>top</wp:align>
                </wp:positionV>
                <wp:extent cx="1439545" cy="1534795"/>
                <wp:effectExtent l="104775" t="85725" r="113030" b="113030"/>
                <wp:wrapSquare wrapText="bothSides"/>
                <wp:docPr id="1" name="Isosceles Triangle 1"/>
                <wp:cNvGraphicFramePr/>
                <a:graphic xmlns:a="http://schemas.openxmlformats.org/drawingml/2006/main">
                  <a:graphicData uri="http://schemas.microsoft.com/office/word/2010/wordprocessingShape">
                    <wps:wsp>
                      <wps:cNvSpPr/>
                      <wps:spPr>
                        <a:xfrm rot="16200000">
                          <a:off x="0" y="0"/>
                          <a:ext cx="1440000" cy="1535033"/>
                        </a:xfrm>
                        <a:custGeom>
                          <a:avLst/>
                          <a:gdLst>
                            <a:gd name="connsiteX0" fmla="*/ 0 w 1439545"/>
                            <a:gd name="connsiteY0" fmla="*/ 1439545 h 1439545"/>
                            <a:gd name="connsiteX1" fmla="*/ 719773 w 1439545"/>
                            <a:gd name="connsiteY1" fmla="*/ 0 h 1439545"/>
                            <a:gd name="connsiteX2" fmla="*/ 1439545 w 1439545"/>
                            <a:gd name="connsiteY2" fmla="*/ 1439545 h 1439545"/>
                            <a:gd name="connsiteX3" fmla="*/ 0 w 1439545"/>
                            <a:gd name="connsiteY3" fmla="*/ 1439545 h 1439545"/>
                            <a:gd name="connsiteX0" fmla="*/ 0 w 1439545"/>
                            <a:gd name="connsiteY0" fmla="*/ 1534548 h 1534548"/>
                            <a:gd name="connsiteX1" fmla="*/ 1076033 w 1439545"/>
                            <a:gd name="connsiteY1" fmla="*/ 0 h 1534548"/>
                            <a:gd name="connsiteX2" fmla="*/ 1439545 w 1439545"/>
                            <a:gd name="connsiteY2" fmla="*/ 1534548 h 1534548"/>
                            <a:gd name="connsiteX3" fmla="*/ 0 w 1439545"/>
                            <a:gd name="connsiteY3" fmla="*/ 1534548 h 1534548"/>
                          </a:gdLst>
                          <a:ahLst/>
                          <a:cxnLst>
                            <a:cxn ang="0">
                              <a:pos x="connsiteX0" y="connsiteY0"/>
                            </a:cxn>
                            <a:cxn ang="0">
                              <a:pos x="connsiteX1" y="connsiteY1"/>
                            </a:cxn>
                            <a:cxn ang="0">
                              <a:pos x="connsiteX2" y="connsiteY2"/>
                            </a:cxn>
                            <a:cxn ang="0">
                              <a:pos x="connsiteX3" y="connsiteY3"/>
                            </a:cxn>
                          </a:cxnLst>
                          <a:rect l="l" t="t" r="r" b="b"/>
                          <a:pathLst>
                            <a:path w="1439545" h="1534548">
                              <a:moveTo>
                                <a:pt x="0" y="1534548"/>
                              </a:moveTo>
                              <a:lnTo>
                                <a:pt x="1076033" y="0"/>
                              </a:lnTo>
                              <a:lnTo>
                                <a:pt x="1439545" y="1534548"/>
                              </a:lnTo>
                              <a:lnTo>
                                <a:pt x="0" y="1534548"/>
                              </a:lnTo>
                              <a:close/>
                            </a:path>
                          </a:pathLst>
                        </a:custGeom>
                      </wps:spPr>
                      <wps:style>
                        <a:lnRef idx="1">
                          <a:schemeClr val="accent5"/>
                        </a:lnRef>
                        <a:fillRef idx="3">
                          <a:schemeClr val="accent5"/>
                        </a:fillRef>
                        <a:effectRef idx="2">
                          <a:schemeClr val="accent5"/>
                        </a:effectRef>
                        <a:fontRef idx="minor">
                          <a:schemeClr val="lt1"/>
                        </a:fontRef>
                      </wps:style>
                      <wps:txbx>
                        <w:txbxContent>
                          <w:p w:rsidR="00847DA8" w:rsidRPr="00672A29" w:rsidRDefault="00847DA8" w:rsidP="00847DA8">
                            <w:pPr>
                              <w:jc w:val="center"/>
                              <w:rPr>
                                <w:sz w:val="144"/>
                                <w:szCs w:val="144"/>
                              </w:rPr>
                            </w:pPr>
                            <w:r w:rsidRPr="00672A29">
                              <w:rPr>
                                <w:sz w:val="144"/>
                                <w:szCs w:val="144"/>
                              </w:rPr>
                              <w:t>BC</w:t>
                            </w:r>
                          </w:p>
                        </w:txbxContent>
                      </wps:txbx>
                      <wps:bodyPr rot="0" spcFirstLastPara="0" vertOverflow="overflow" horzOverflow="overflow" vert="vert"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Isosceles Triangle 1" o:spid="_x0000_s1026" style="position:absolute;margin-left:62.15pt;margin-top:0;width:113.35pt;height:120.85pt;rotation:-90;z-index:251659264;visibility:visible;mso-wrap-style:square;mso-width-percent:0;mso-height-percent:0;mso-wrap-distance-left:9pt;mso-wrap-distance-top:0;mso-wrap-distance-right:9pt;mso-wrap-distance-bottom:0;mso-position-horizontal:right;mso-position-horizontal-relative:margin;mso-position-vertical:top;mso-position-vertical-relative:margin;mso-width-percent:0;mso-height-percent:0;mso-width-relative:margin;mso-height-relative:margin;v-text-anchor:middle" coordsize="1439545,1534548"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" adj="-11796480,,5400" path="m,1534548l1076033,r363512,1534548l,1534548xe" strokecolor="#918485 [3208]" strokeweight="1pt">
                <v:fill r:id="rId5" o:title="" recolor="t" rotate="t" type="tile"/>
                <v:stroke joinstyle="miter"/>
                <v:imagedata recolortarget="#3a3434 [1288]"/>
                <v:shadow on="t" color="black" opacity=".5" origin=",.5" offset="0,0"/>
                <v:formulas/>
                <v:path arrowok="t" o:connecttype="custom" o:connectlocs="0,1535033;1076373,0;1440000,1535033;0,1535033" o:connectangles="0,0,0,0" textboxrect="0,0,1439545,1534548"/>
                <v:textbox style="layout-flow:vertical">
                  <w:txbxContent>
                    <w:p w:rsidR="00847DA8" w:rsidRPr="00672A29" w:rsidRDefault="00847DA8" w:rsidP="00847DA8">
                      <w:pPr>
                        <w:jc w:val="center"/>
                        <w:rPr>
                          <w:sz w:val="144"/>
                          <w:szCs w:val="144"/>
                        </w:rPr>
                      </w:pPr>
                      <w:r w:rsidRPr="00672A29">
                        <w:rPr>
                          <w:sz w:val="144"/>
                          <w:szCs w:val="144"/>
                        </w:rPr>
                        <w:t>BC</w:t>
                      </w:r>
                    </w:p>
                  </w:txbxContent>
                </v:textbox>
                <w10:wrap type="square" anchorx="margin" anchory="margin"/>
              </v:shape>
            </w:pict>
          </mc:Fallback>
        </mc:AlternateContent>
      </w:r>
      <w:r w:rsidR="00E86BA0">
        <w:rPr>
          <w:rFonts w:eastAsia="Times New Roman"/>
        </w:rPr>
        <w:t>Building Construction</w:t>
      </w:r>
    </w:p>
    <w:p w:rsidR="00024FBE" w:rsidRDefault="00E86BA0">
      <w:pPr>
        <w:spacing w:before="100" w:beforeAutospacing="1" w:after="100" w:afterAutospacing="1" w:line="280" w:lineRule="atLeast"/>
      </w:pPr>
      <w:r w:rsidRPr="00E86BA0">
        <w:t>The major trend in present-day construction continues away from handcrafting at the building site and towards on-site assembly of ever larger, more integrated components manufactured away from the site. Another characteristic of contemporary building, related to the latter trend, is the greater amount of dimensional coordination; that is, buildings are designed and components manufactured in multiples of a standard module, which drastically reduces the amount of cutting and fitting required on the building site. A third trend is the production or redevelopment of such large structural complexes as shopping centres, housing estates, entire campuses, and whole towns or sections of cities.</w:t>
      </w:r>
    </w:p>
    <w:p w:rsidR="00024FBE" w:rsidRDefault="00E86BA0">
      <w:pPr>
        <w:spacing w:before="100" w:beforeAutospacing="1" w:after="100" w:afterAutospacing="1" w:line="280" w:lineRule="atLeast"/>
      </w:pPr>
      <w:bookmarkStart w:id="0" w:name="s18"/>
      <w:bookmarkStart w:id="1" w:name="p2"/>
      <w:bookmarkEnd w:id="0"/>
      <w:bookmarkEnd w:id="1"/>
      <w:r w:rsidRPr="00E86BA0">
        <w:t>Building construction in Britain is the product of private companies and public authorities, with many individuals and organisations involved in the construction of a single structure, from the manufacture of necessary components to final assembly. Building projects by both public and private bodies employ a registered architect or civil engineer under the direction of a project manager, or both, to execute the design and to make sure that it complies with public health, fire, and building regulations. The design must at the same time conform to the requirements of the owner. The architect or engineer converts these requirements into a set of drawings and written specifications that usually are sent to interested general contractors for bids. The successful bidder or bidders in turn subcontract plumbing, painting, electrical wiring, structural frame construction and erection, and other jobs to specialist firms. However, it is increasingly common for complete “design and build” tenders to be submitted to clients, the successful contractor being responsible for appointing the professional team to carry out the work.</w:t>
      </w:r>
    </w:p>
    <w:p w:rsidR="00024FBE" w:rsidRDefault="00E86BA0">
      <w:pPr>
        <w:spacing w:before="100" w:beforeAutospacing="1" w:after="100" w:afterAutospacing="1" w:line="280" w:lineRule="atLeast"/>
      </w:pPr>
      <w:bookmarkStart w:id="2" w:name="p3"/>
      <w:bookmarkEnd w:id="2"/>
      <w:r w:rsidRPr="00E86BA0">
        <w:t>Contractors ordinarily carry out their work under the observation of an architect and or engineer, who acts as agent of the owner. Minimum construction standards are presently administered and regulated by local authorities. They apply to new building work and to alterations to existing buildings. National building standards are being replaced by European standards.</w:t>
      </w:r>
    </w:p>
    <w:p w:rsidR="00024FBE" w:rsidRDefault="00E86BA0">
      <w:pPr>
        <w:spacing w:before="100" w:beforeAutospacing="1" w:after="100" w:afterAutospacing="1" w:line="280" w:lineRule="atLeast"/>
      </w:pPr>
      <w:bookmarkStart w:id="3" w:name="s3"/>
      <w:bookmarkStart w:id="4" w:name="p4"/>
      <w:bookmarkEnd w:id="3"/>
      <w:bookmarkEnd w:id="4"/>
      <w:r w:rsidRPr="00E86BA0">
        <w:t>The major elements of a building include the following: (1) the foundations, which support the building and provide stability; (2) the structure, which supports all the imposed loads and transmits them to the foundations; (3) the exterior walls, which may or may not be part of the primary supporting structure; (4) the interior partitions, which also may or may not be part of the primary structure; (5) the environmental-control systems, including the heating, ventilating, air-conditioning, lighting, and acoustical systems; (6) the vertical transport systems, including lifts, escalators, and stairways; (7) communications, which may include such subsystems as intercommunications, public address, and closed-circuit television, as well as the more usual telephone-wiring systems; and (8) the power, water supply, and waste disposal systems.</w:t>
      </w:r>
    </w:p>
    <w:p w:rsidR="00024FBE" w:rsidRDefault="00B3399D">
      <w:pPr>
        <w:rPr>
          <w:rFonts w:asciiTheme="majorHAnsi" w:eastAsiaTheme="majorEastAsia" w:hAnsiTheme="majorHAnsi" w:cstheme="majorBidi"/>
          <w:i/>
          <w:iCs/>
          <w:color w:val="D34817" w:themeColor="accent1"/>
          <w:spacing w:val="15"/>
          <w:sz w:val="24"/>
          <w:szCs w:val="24"/>
          <w:lang w:val="en-US" w:eastAsia="en-US" w:bidi="en-US"/>
        </w:rPr>
      </w:pPr>
      <w:r>
        <w:br w:type="page"/>
      </w:r>
    </w:p>
    <w:p w:rsidR="00024FBE" w:rsidRDefault="00E86BA0">
      <w:pPr>
        <w:pStyle w:val="Subtitle"/>
      </w:pPr>
      <w:r>
        <w:lastRenderedPageBreak/>
        <w:t>Homeowner Building Projects</w:t>
      </w:r>
    </w:p>
    <w:p w:rsidR="00024FBE" w:rsidRDefault="00E86BA0">
      <w:pPr>
        <w:rPr>
          <w:lang w:val="en-US" w:eastAsia="en-US" w:bidi="en-US"/>
        </w:rPr>
      </w:pPr>
      <w:r>
        <w:rPr>
          <w:lang w:val="en-US" w:eastAsia="en-US" w:bidi="en-US"/>
        </w:rPr>
        <w:t>Building your ow</w:t>
      </w:r>
      <w:bookmarkStart w:id="5" w:name="_GoBack"/>
      <w:bookmarkEnd w:id="5"/>
      <w:r>
        <w:rPr>
          <w:lang w:val="en-US" w:eastAsia="en-US" w:bidi="en-US"/>
        </w:rPr>
        <w:t xml:space="preserve">n home can be one of the most rewarding experiences.  However, as with most things in life, if you don’t do the preparation work and research to begin with, you could find that this is an unforgettable experience for all the wrong reasons!  </w:t>
      </w:r>
    </w:p>
    <w:p w:rsidR="00024FBE" w:rsidRDefault="00C37641">
      <w:r>
        <w:rPr>
          <w:lang w:val="en-US" w:eastAsia="en-US" w:bidi="en-US"/>
        </w:rPr>
        <w:t xml:space="preserve">The process of building a house can be broken down into three main categories:  Preparation, Building, and Finishing.  The following diagram shows some of the considerations in the </w:t>
      </w:r>
      <w:r>
        <w:rPr>
          <w:i/>
          <w:lang w:val="en-US" w:eastAsia="en-US" w:bidi="en-US"/>
        </w:rPr>
        <w:t>preparation</w:t>
      </w:r>
      <w:r>
        <w:t xml:space="preserve"> phase.</w:t>
      </w:r>
    </w:p>
    <w:p w:rsidR="00024FBE" w:rsidRDefault="00194381">
      <w:pPr>
        <w:rPr>
          <w:lang w:val="en-US" w:eastAsia="en-US" w:bidi="en-US"/>
        </w:rPr>
      </w:pPr>
      <w:r>
        <w:rPr>
          <w:noProof/>
        </w:rPr>
        <w:drawing>
          <wp:inline distT="0" distB="0" distL="0" distR="0">
            <wp:extent cx="5486400" cy="3200400"/>
            <wp:effectExtent l="19050" t="0" r="19050" b="0"/>
            <wp:docPr id="2" name="Diagram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6" r:lo="rId7" r:qs="rId8" r:cs="rId9"/>
              </a:graphicData>
            </a:graphic>
          </wp:inline>
        </w:drawing>
      </w:r>
    </w:p>
    <w:p w:rsidR="00024FBE" w:rsidRDefault="00E86BA0">
      <w:pPr>
        <w:rPr>
          <w:rStyle w:val="SubtleEmphasis"/>
          <w:color w:val="262626" w:themeColor="text1" w:themeTint="D9"/>
        </w:rPr>
      </w:pPr>
      <w:r w:rsidRPr="00B3399D">
        <w:rPr>
          <w:rStyle w:val="SubtleEmphasis"/>
          <w:color w:val="262626" w:themeColor="text1" w:themeTint="D9"/>
        </w:rPr>
        <w:t>Research</w:t>
      </w:r>
    </w:p>
    <w:p w:rsidR="00024FBE" w:rsidRDefault="00B3399D">
      <w:pPr>
        <w:rPr>
          <w:lang w:val="en-US" w:eastAsia="en-US" w:bidi="en-US"/>
        </w:rPr>
      </w:pPr>
      <w:r w:rsidRPr="00B3399D">
        <w:rPr>
          <w:lang w:val="en-US" w:eastAsia="en-US" w:bidi="en-US"/>
        </w:rPr>
        <w:t xml:space="preserve">The first step in any major project is to learn as much as possible about the subject at hand. </w:t>
      </w:r>
      <w:r>
        <w:rPr>
          <w:lang w:val="en-US" w:eastAsia="en-US" w:bidi="en-US"/>
        </w:rPr>
        <w:t xml:space="preserve"> </w:t>
      </w:r>
      <w:r w:rsidRPr="00B3399D">
        <w:rPr>
          <w:lang w:val="en-US" w:eastAsia="en-US" w:bidi="en-US"/>
        </w:rPr>
        <w:t xml:space="preserve">Building </w:t>
      </w:r>
      <w:r>
        <w:rPr>
          <w:lang w:val="en-US" w:eastAsia="en-US" w:bidi="en-US"/>
        </w:rPr>
        <w:t xml:space="preserve">your own </w:t>
      </w:r>
      <w:r w:rsidRPr="00B3399D">
        <w:rPr>
          <w:lang w:val="en-US" w:eastAsia="en-US" w:bidi="en-US"/>
        </w:rPr>
        <w:t xml:space="preserve">home is no exception. </w:t>
      </w:r>
      <w:r>
        <w:rPr>
          <w:lang w:val="en-US" w:eastAsia="en-US" w:bidi="en-US"/>
        </w:rPr>
        <w:t xml:space="preserve"> S</w:t>
      </w:r>
      <w:r w:rsidRPr="00B3399D">
        <w:rPr>
          <w:lang w:val="en-US" w:eastAsia="en-US" w:bidi="en-US"/>
        </w:rPr>
        <w:t>urprisingly large number</w:t>
      </w:r>
      <w:r>
        <w:rPr>
          <w:lang w:val="en-US" w:eastAsia="en-US" w:bidi="en-US"/>
        </w:rPr>
        <w:t>s</w:t>
      </w:r>
      <w:r w:rsidRPr="00B3399D">
        <w:rPr>
          <w:lang w:val="en-US" w:eastAsia="en-US" w:bidi="en-US"/>
        </w:rPr>
        <w:t xml:space="preserve"> of people seem </w:t>
      </w:r>
      <w:r>
        <w:rPr>
          <w:lang w:val="en-US" w:eastAsia="en-US" w:bidi="en-US"/>
        </w:rPr>
        <w:t>to</w:t>
      </w:r>
      <w:r w:rsidRPr="00B3399D">
        <w:rPr>
          <w:lang w:val="en-US" w:eastAsia="en-US" w:bidi="en-US"/>
        </w:rPr>
        <w:t xml:space="preserve"> think that anyone can design and build the home of their dreams without first spending the time </w:t>
      </w:r>
      <w:r>
        <w:rPr>
          <w:lang w:val="en-US" w:eastAsia="en-US" w:bidi="en-US"/>
        </w:rPr>
        <w:t>research and plan</w:t>
      </w:r>
      <w:r w:rsidRPr="00B3399D">
        <w:rPr>
          <w:lang w:val="en-US" w:eastAsia="en-US" w:bidi="en-US"/>
        </w:rPr>
        <w:t xml:space="preserve"> what is involved. </w:t>
      </w:r>
    </w:p>
    <w:p w:rsidR="00024FBE" w:rsidRDefault="00B3399D">
      <w:pPr>
        <w:rPr>
          <w:lang w:val="en-US" w:eastAsia="en-US" w:bidi="en-US"/>
        </w:rPr>
      </w:pPr>
      <w:r w:rsidRPr="00B3399D">
        <w:rPr>
          <w:lang w:val="en-US" w:eastAsia="en-US" w:bidi="en-US"/>
        </w:rPr>
        <w:t>Designing and constructing an appealing, comfortable, safe, and well-built structure that fits the needs and wants of you and your family is not an easy task. Yet for those</w:t>
      </w:r>
      <w:r>
        <w:rPr>
          <w:lang w:val="en-US" w:eastAsia="en-US" w:bidi="en-US"/>
        </w:rPr>
        <w:t xml:space="preserve"> who take the time to </w:t>
      </w:r>
      <w:proofErr w:type="spellStart"/>
      <w:r>
        <w:rPr>
          <w:lang w:val="en-US" w:eastAsia="en-US" w:bidi="en-US"/>
        </w:rPr>
        <w:t>familiaris</w:t>
      </w:r>
      <w:r w:rsidRPr="00B3399D">
        <w:rPr>
          <w:lang w:val="en-US" w:eastAsia="en-US" w:bidi="en-US"/>
        </w:rPr>
        <w:t>e</w:t>
      </w:r>
      <w:proofErr w:type="spellEnd"/>
      <w:r w:rsidRPr="00B3399D">
        <w:rPr>
          <w:lang w:val="en-US" w:eastAsia="en-US" w:bidi="en-US"/>
        </w:rPr>
        <w:t xml:space="preserve"> themselves with the entire process, the construction of a new home is a memorable and very gratifying experience</w:t>
      </w:r>
    </w:p>
    <w:p w:rsidR="00024FBE" w:rsidRDefault="00024FBE">
      <w:pPr>
        <w:spacing w:line="280" w:lineRule="atLeast"/>
      </w:pPr>
    </w:p>
    <w:sectPr w:rsidR="00024FBE" w:rsidSect="0065628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nstantia">
    <w:panose1 w:val="02030602050306030303"/>
    <w:charset w:val="00"/>
    <w:family w:val="roman"/>
    <w:pitch w:val="variable"/>
    <w:sig w:usb0="A00002EF" w:usb1="4000204B"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Microsoft JhengHei">
    <w:altName w:val="微軟正黑體"/>
    <w:panose1 w:val="020B0604030504040204"/>
    <w:charset w:val="88"/>
    <w:family w:val="swiss"/>
    <w:pitch w:val="variable"/>
    <w:sig w:usb0="00000087" w:usb1="288F4000" w:usb2="00000016" w:usb3="00000000" w:csb0="00100009" w:csb1="00000000"/>
  </w:font>
  <w:font w:name="Tahoma">
    <w:panose1 w:val="020B0604030504040204"/>
    <w:charset w:val="00"/>
    <w:family w:val="swiss"/>
    <w:notTrueType/>
    <w:pitch w:val="variable"/>
    <w:sig w:usb0="00000003" w:usb1="00000000" w:usb2="00000000" w:usb3="00000000" w:csb0="00000001" w:csb1="00000000"/>
  </w:font>
  <w:font w:name="MS Reference Sans Serif">
    <w:panose1 w:val="020B0604030504040204"/>
    <w:charset w:val="00"/>
    <w:family w:val="swiss"/>
    <w:pitch w:val="variable"/>
    <w:sig w:usb0="20000287" w:usb1="00000000"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04FF"/>
    <w:rsid w:val="00022865"/>
    <w:rsid w:val="00024FBE"/>
    <w:rsid w:val="00080B7F"/>
    <w:rsid w:val="000A00E4"/>
    <w:rsid w:val="000C04FF"/>
    <w:rsid w:val="0015261B"/>
    <w:rsid w:val="00154864"/>
    <w:rsid w:val="00194381"/>
    <w:rsid w:val="00235E2F"/>
    <w:rsid w:val="00347529"/>
    <w:rsid w:val="0039338E"/>
    <w:rsid w:val="0065628E"/>
    <w:rsid w:val="00672A29"/>
    <w:rsid w:val="00682107"/>
    <w:rsid w:val="007A2138"/>
    <w:rsid w:val="00847DA8"/>
    <w:rsid w:val="00901DF8"/>
    <w:rsid w:val="00B32FE8"/>
    <w:rsid w:val="00B3399D"/>
    <w:rsid w:val="00BC009B"/>
    <w:rsid w:val="00BC1C7D"/>
    <w:rsid w:val="00C37641"/>
    <w:rsid w:val="00CB3706"/>
    <w:rsid w:val="00E86BA0"/>
    <w:rsid w:val="00EE22C8"/>
  </w:rsids>
  <m:mathPr>
    <m:mathFont m:val="Cambria Math"/>
    <m:brkBin m:val="before"/>
    <m:brkBinSub m:val="--"/>
    <m:smallFrac m:val="0"/>
    <m:dispDef/>
    <m:lMargin m:val="0"/>
    <m:rMargin m:val="0"/>
    <m:defJc m:val="centerGroup"/>
    <m:wrapIndent m:val="1440"/>
    <m:intLim m:val="subSup"/>
    <m:naryLim m:val="undOvr"/>
  </m:mathPr>
  <w:themeFontLang w:val="en-GB"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zh-TW"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B3399D"/>
    <w:pPr>
      <w:keepNext/>
      <w:keepLines/>
      <w:spacing w:before="480" w:after="0"/>
      <w:outlineLvl w:val="0"/>
    </w:pPr>
    <w:rPr>
      <w:rFonts w:asciiTheme="majorHAnsi" w:eastAsiaTheme="majorEastAsia" w:hAnsiTheme="majorHAnsi" w:cstheme="majorBidi"/>
      <w:b/>
      <w:bCs/>
      <w:color w:val="9D3511" w:themeColor="accent1" w:themeShade="BF"/>
      <w:sz w:val="28"/>
      <w:szCs w:val="28"/>
      <w:lang w:val="en-US" w:eastAsia="en-US" w:bidi="en-US"/>
    </w:rPr>
  </w:style>
  <w:style w:type="paragraph" w:styleId="Heading2">
    <w:name w:val="heading 2"/>
    <w:basedOn w:val="Normal"/>
    <w:next w:val="Normal"/>
    <w:link w:val="Heading2Char"/>
    <w:uiPriority w:val="9"/>
    <w:semiHidden/>
    <w:unhideWhenUsed/>
    <w:qFormat/>
    <w:rsid w:val="00B3399D"/>
    <w:pPr>
      <w:keepNext/>
      <w:keepLines/>
      <w:spacing w:before="200" w:after="0"/>
      <w:outlineLvl w:val="1"/>
    </w:pPr>
    <w:rPr>
      <w:rFonts w:asciiTheme="majorHAnsi" w:eastAsiaTheme="majorEastAsia" w:hAnsiTheme="majorHAnsi" w:cstheme="majorBidi"/>
      <w:b/>
      <w:bCs/>
      <w:color w:val="D34817" w:themeColor="accent1"/>
      <w:sz w:val="26"/>
      <w:szCs w:val="26"/>
      <w:lang w:val="en-US" w:eastAsia="en-US" w:bidi="en-US"/>
    </w:rPr>
  </w:style>
  <w:style w:type="paragraph" w:styleId="Heading3">
    <w:name w:val="heading 3"/>
    <w:basedOn w:val="Normal"/>
    <w:next w:val="Normal"/>
    <w:link w:val="Heading3Char"/>
    <w:uiPriority w:val="9"/>
    <w:semiHidden/>
    <w:unhideWhenUsed/>
    <w:qFormat/>
    <w:rsid w:val="00B3399D"/>
    <w:pPr>
      <w:keepNext/>
      <w:keepLines/>
      <w:spacing w:before="200" w:after="0"/>
      <w:outlineLvl w:val="2"/>
    </w:pPr>
    <w:rPr>
      <w:rFonts w:asciiTheme="majorHAnsi" w:eastAsiaTheme="majorEastAsia" w:hAnsiTheme="majorHAnsi" w:cstheme="majorBidi"/>
      <w:b/>
      <w:bCs/>
      <w:color w:val="D34817" w:themeColor="accent1"/>
      <w:lang w:val="en-US" w:eastAsia="en-US" w:bidi="en-US"/>
    </w:rPr>
  </w:style>
  <w:style w:type="paragraph" w:styleId="Heading4">
    <w:name w:val="heading 4"/>
    <w:basedOn w:val="Normal"/>
    <w:next w:val="Normal"/>
    <w:link w:val="Heading4Char"/>
    <w:uiPriority w:val="9"/>
    <w:semiHidden/>
    <w:unhideWhenUsed/>
    <w:qFormat/>
    <w:rsid w:val="00B3399D"/>
    <w:pPr>
      <w:keepNext/>
      <w:keepLines/>
      <w:spacing w:before="200" w:after="0"/>
      <w:outlineLvl w:val="3"/>
    </w:pPr>
    <w:rPr>
      <w:rFonts w:asciiTheme="majorHAnsi" w:eastAsiaTheme="majorEastAsia" w:hAnsiTheme="majorHAnsi" w:cstheme="majorBidi"/>
      <w:b/>
      <w:bCs/>
      <w:i/>
      <w:iCs/>
      <w:color w:val="D34817" w:themeColor="accent1"/>
      <w:lang w:val="en-US" w:eastAsia="en-US" w:bidi="en-US"/>
    </w:rPr>
  </w:style>
  <w:style w:type="paragraph" w:styleId="Heading5">
    <w:name w:val="heading 5"/>
    <w:basedOn w:val="Normal"/>
    <w:next w:val="Normal"/>
    <w:link w:val="Heading5Char"/>
    <w:uiPriority w:val="9"/>
    <w:semiHidden/>
    <w:unhideWhenUsed/>
    <w:qFormat/>
    <w:rsid w:val="00B3399D"/>
    <w:pPr>
      <w:keepNext/>
      <w:keepLines/>
      <w:spacing w:before="200" w:after="0"/>
      <w:outlineLvl w:val="4"/>
    </w:pPr>
    <w:rPr>
      <w:rFonts w:asciiTheme="majorHAnsi" w:eastAsiaTheme="majorEastAsia" w:hAnsiTheme="majorHAnsi" w:cstheme="majorBidi"/>
      <w:color w:val="68230B" w:themeColor="accent1" w:themeShade="7F"/>
      <w:lang w:val="en-US" w:eastAsia="en-US" w:bidi="en-US"/>
    </w:rPr>
  </w:style>
  <w:style w:type="paragraph" w:styleId="Heading6">
    <w:name w:val="heading 6"/>
    <w:basedOn w:val="Normal"/>
    <w:next w:val="Normal"/>
    <w:link w:val="Heading6Char"/>
    <w:uiPriority w:val="9"/>
    <w:semiHidden/>
    <w:unhideWhenUsed/>
    <w:qFormat/>
    <w:rsid w:val="00B3399D"/>
    <w:pPr>
      <w:keepNext/>
      <w:keepLines/>
      <w:spacing w:before="200" w:after="0"/>
      <w:outlineLvl w:val="5"/>
    </w:pPr>
    <w:rPr>
      <w:rFonts w:asciiTheme="majorHAnsi" w:eastAsiaTheme="majorEastAsia" w:hAnsiTheme="majorHAnsi" w:cstheme="majorBidi"/>
      <w:i/>
      <w:iCs/>
      <w:color w:val="68230B" w:themeColor="accent1" w:themeShade="7F"/>
      <w:lang w:val="en-US" w:eastAsia="en-US" w:bidi="en-US"/>
    </w:rPr>
  </w:style>
  <w:style w:type="paragraph" w:styleId="Heading7">
    <w:name w:val="heading 7"/>
    <w:basedOn w:val="Normal"/>
    <w:next w:val="Normal"/>
    <w:link w:val="Heading7Char"/>
    <w:uiPriority w:val="9"/>
    <w:semiHidden/>
    <w:unhideWhenUsed/>
    <w:qFormat/>
    <w:rsid w:val="00B3399D"/>
    <w:pPr>
      <w:keepNext/>
      <w:keepLines/>
      <w:spacing w:before="200" w:after="0"/>
      <w:outlineLvl w:val="6"/>
    </w:pPr>
    <w:rPr>
      <w:rFonts w:asciiTheme="majorHAnsi" w:eastAsiaTheme="majorEastAsia" w:hAnsiTheme="majorHAnsi" w:cstheme="majorBidi"/>
      <w:i/>
      <w:iCs/>
      <w:color w:val="404040" w:themeColor="text1" w:themeTint="BF"/>
      <w:lang w:val="en-US" w:eastAsia="en-US" w:bidi="en-US"/>
    </w:rPr>
  </w:style>
  <w:style w:type="paragraph" w:styleId="Heading8">
    <w:name w:val="heading 8"/>
    <w:basedOn w:val="Normal"/>
    <w:next w:val="Normal"/>
    <w:link w:val="Heading8Char"/>
    <w:uiPriority w:val="9"/>
    <w:semiHidden/>
    <w:unhideWhenUsed/>
    <w:qFormat/>
    <w:rsid w:val="00B3399D"/>
    <w:pPr>
      <w:keepNext/>
      <w:keepLines/>
      <w:spacing w:before="200" w:after="0"/>
      <w:outlineLvl w:val="7"/>
    </w:pPr>
    <w:rPr>
      <w:rFonts w:asciiTheme="majorHAnsi" w:eastAsiaTheme="majorEastAsia" w:hAnsiTheme="majorHAnsi" w:cstheme="majorBidi"/>
      <w:color w:val="D34817" w:themeColor="accent1"/>
      <w:sz w:val="20"/>
      <w:szCs w:val="20"/>
      <w:lang w:val="en-US" w:eastAsia="en-US" w:bidi="en-US"/>
    </w:rPr>
  </w:style>
  <w:style w:type="paragraph" w:styleId="Heading9">
    <w:name w:val="heading 9"/>
    <w:basedOn w:val="Normal"/>
    <w:next w:val="Normal"/>
    <w:link w:val="Heading9Char"/>
    <w:uiPriority w:val="9"/>
    <w:semiHidden/>
    <w:unhideWhenUsed/>
    <w:qFormat/>
    <w:rsid w:val="00B3399D"/>
    <w:pPr>
      <w:keepNext/>
      <w:keepLines/>
      <w:spacing w:before="200" w:after="0"/>
      <w:outlineLvl w:val="8"/>
    </w:pPr>
    <w:rPr>
      <w:rFonts w:asciiTheme="majorHAnsi" w:eastAsiaTheme="majorEastAsia" w:hAnsiTheme="majorHAnsi" w:cstheme="majorBidi"/>
      <w:i/>
      <w:iCs/>
      <w:color w:val="404040" w:themeColor="text1" w:themeTint="BF"/>
      <w:sz w:val="20"/>
      <w:szCs w:val="20"/>
      <w:lang w:val="en-US" w:eastAsia="en-US"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C04F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C04FF"/>
    <w:rPr>
      <w:rFonts w:ascii="Tahoma" w:hAnsi="Tahoma" w:cs="Tahoma"/>
      <w:sz w:val="16"/>
      <w:szCs w:val="16"/>
      <w:lang w:eastAsia="en-GB"/>
    </w:rPr>
  </w:style>
  <w:style w:type="character" w:customStyle="1" w:styleId="Heading2Char">
    <w:name w:val="Heading 2 Char"/>
    <w:basedOn w:val="DefaultParagraphFont"/>
    <w:link w:val="Heading2"/>
    <w:uiPriority w:val="9"/>
    <w:semiHidden/>
    <w:rsid w:val="00B3399D"/>
    <w:rPr>
      <w:rFonts w:asciiTheme="majorHAnsi" w:eastAsiaTheme="majorEastAsia" w:hAnsiTheme="majorHAnsi" w:cstheme="majorBidi"/>
      <w:b/>
      <w:bCs/>
      <w:color w:val="D34817" w:themeColor="accent1"/>
      <w:sz w:val="26"/>
      <w:szCs w:val="26"/>
    </w:rPr>
  </w:style>
  <w:style w:type="character" w:styleId="Hyperlink">
    <w:name w:val="Hyperlink"/>
    <w:basedOn w:val="DefaultParagraphFont"/>
    <w:uiPriority w:val="99"/>
    <w:semiHidden/>
    <w:unhideWhenUsed/>
    <w:rsid w:val="00E86BA0"/>
    <w:rPr>
      <w:strike w:val="0"/>
      <w:dstrike w:val="0"/>
      <w:color w:val="0066CC"/>
      <w:u w:val="none"/>
      <w:effect w:val="none"/>
    </w:rPr>
  </w:style>
  <w:style w:type="character" w:customStyle="1" w:styleId="inlinetitle">
    <w:name w:val="inlinetitle"/>
    <w:basedOn w:val="DefaultParagraphFont"/>
    <w:rsid w:val="00E86BA0"/>
    <w:rPr>
      <w:rFonts w:ascii="MS Reference Sans Serif" w:hAnsi="MS Reference Sans Serif" w:hint="default"/>
      <w:b/>
      <w:bCs/>
      <w:sz w:val="31"/>
      <w:szCs w:val="31"/>
    </w:rPr>
  </w:style>
  <w:style w:type="paragraph" w:styleId="NormalWeb">
    <w:name w:val="Normal (Web)"/>
    <w:basedOn w:val="Normal"/>
    <w:uiPriority w:val="99"/>
    <w:semiHidden/>
    <w:unhideWhenUsed/>
    <w:rsid w:val="00E86B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B3399D"/>
    <w:rPr>
      <w:rFonts w:asciiTheme="majorHAnsi" w:eastAsiaTheme="majorEastAsia" w:hAnsiTheme="majorHAnsi" w:cstheme="majorBidi"/>
      <w:b/>
      <w:bCs/>
      <w:color w:val="9D3511" w:themeColor="accent1" w:themeShade="BF"/>
      <w:sz w:val="28"/>
      <w:szCs w:val="28"/>
    </w:rPr>
  </w:style>
  <w:style w:type="character" w:customStyle="1" w:styleId="Heading3Char">
    <w:name w:val="Heading 3 Char"/>
    <w:basedOn w:val="DefaultParagraphFont"/>
    <w:link w:val="Heading3"/>
    <w:uiPriority w:val="9"/>
    <w:rsid w:val="00B3399D"/>
    <w:rPr>
      <w:rFonts w:asciiTheme="majorHAnsi" w:eastAsiaTheme="majorEastAsia" w:hAnsiTheme="majorHAnsi" w:cstheme="majorBidi"/>
      <w:b/>
      <w:bCs/>
      <w:color w:val="D34817" w:themeColor="accent1"/>
    </w:rPr>
  </w:style>
  <w:style w:type="character" w:customStyle="1" w:styleId="Heading4Char">
    <w:name w:val="Heading 4 Char"/>
    <w:basedOn w:val="DefaultParagraphFont"/>
    <w:link w:val="Heading4"/>
    <w:uiPriority w:val="9"/>
    <w:rsid w:val="00B3399D"/>
    <w:rPr>
      <w:rFonts w:asciiTheme="majorHAnsi" w:eastAsiaTheme="majorEastAsia" w:hAnsiTheme="majorHAnsi" w:cstheme="majorBidi"/>
      <w:b/>
      <w:bCs/>
      <w:i/>
      <w:iCs/>
      <w:color w:val="D34817" w:themeColor="accent1"/>
    </w:rPr>
  </w:style>
  <w:style w:type="character" w:customStyle="1" w:styleId="Heading5Char">
    <w:name w:val="Heading 5 Char"/>
    <w:basedOn w:val="DefaultParagraphFont"/>
    <w:link w:val="Heading5"/>
    <w:uiPriority w:val="9"/>
    <w:rsid w:val="00B3399D"/>
    <w:rPr>
      <w:rFonts w:asciiTheme="majorHAnsi" w:eastAsiaTheme="majorEastAsia" w:hAnsiTheme="majorHAnsi" w:cstheme="majorBidi"/>
      <w:color w:val="68230B" w:themeColor="accent1" w:themeShade="7F"/>
    </w:rPr>
  </w:style>
  <w:style w:type="character" w:customStyle="1" w:styleId="Heading6Char">
    <w:name w:val="Heading 6 Char"/>
    <w:basedOn w:val="DefaultParagraphFont"/>
    <w:link w:val="Heading6"/>
    <w:uiPriority w:val="9"/>
    <w:rsid w:val="00B3399D"/>
    <w:rPr>
      <w:rFonts w:asciiTheme="majorHAnsi" w:eastAsiaTheme="majorEastAsia" w:hAnsiTheme="majorHAnsi" w:cstheme="majorBidi"/>
      <w:i/>
      <w:iCs/>
      <w:color w:val="68230B" w:themeColor="accent1" w:themeShade="7F"/>
    </w:rPr>
  </w:style>
  <w:style w:type="character" w:customStyle="1" w:styleId="Heading7Char">
    <w:name w:val="Heading 7 Char"/>
    <w:basedOn w:val="DefaultParagraphFont"/>
    <w:link w:val="Heading7"/>
    <w:uiPriority w:val="9"/>
    <w:rsid w:val="00B3399D"/>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B3399D"/>
    <w:rPr>
      <w:rFonts w:asciiTheme="majorHAnsi" w:eastAsiaTheme="majorEastAsia" w:hAnsiTheme="majorHAnsi" w:cstheme="majorBidi"/>
      <w:color w:val="D34817" w:themeColor="accent1"/>
      <w:sz w:val="20"/>
      <w:szCs w:val="20"/>
    </w:rPr>
  </w:style>
  <w:style w:type="character" w:customStyle="1" w:styleId="Heading9Char">
    <w:name w:val="Heading 9 Char"/>
    <w:basedOn w:val="DefaultParagraphFont"/>
    <w:link w:val="Heading9"/>
    <w:uiPriority w:val="9"/>
    <w:rsid w:val="00B3399D"/>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B3399D"/>
    <w:pPr>
      <w:spacing w:line="240" w:lineRule="auto"/>
    </w:pPr>
    <w:rPr>
      <w:b/>
      <w:bCs/>
      <w:color w:val="D34817" w:themeColor="accent1"/>
      <w:sz w:val="18"/>
      <w:szCs w:val="18"/>
    </w:rPr>
  </w:style>
  <w:style w:type="paragraph" w:styleId="Title">
    <w:name w:val="Title"/>
    <w:basedOn w:val="Normal"/>
    <w:next w:val="Normal"/>
    <w:link w:val="TitleChar"/>
    <w:uiPriority w:val="10"/>
    <w:qFormat/>
    <w:rsid w:val="00B3399D"/>
    <w:pPr>
      <w:pBdr>
        <w:bottom w:val="single" w:sz="8" w:space="4" w:color="D34817" w:themeColor="accent1"/>
      </w:pBdr>
      <w:spacing w:after="300" w:line="240" w:lineRule="auto"/>
      <w:contextualSpacing/>
    </w:pPr>
    <w:rPr>
      <w:rFonts w:asciiTheme="majorHAnsi" w:eastAsiaTheme="majorEastAsia" w:hAnsiTheme="majorHAnsi" w:cstheme="majorBidi"/>
      <w:color w:val="4E4A4A" w:themeColor="text2" w:themeShade="BF"/>
      <w:spacing w:val="5"/>
      <w:kern w:val="28"/>
      <w:sz w:val="52"/>
      <w:szCs w:val="52"/>
      <w:lang w:val="en-US" w:eastAsia="en-US" w:bidi="en-US"/>
    </w:rPr>
  </w:style>
  <w:style w:type="character" w:customStyle="1" w:styleId="TitleChar">
    <w:name w:val="Title Char"/>
    <w:basedOn w:val="DefaultParagraphFont"/>
    <w:link w:val="Title"/>
    <w:uiPriority w:val="10"/>
    <w:rsid w:val="00B3399D"/>
    <w:rPr>
      <w:rFonts w:asciiTheme="majorHAnsi" w:eastAsiaTheme="majorEastAsia" w:hAnsiTheme="majorHAnsi" w:cstheme="majorBidi"/>
      <w:color w:val="4E4A4A" w:themeColor="text2" w:themeShade="BF"/>
      <w:spacing w:val="5"/>
      <w:kern w:val="28"/>
      <w:sz w:val="52"/>
      <w:szCs w:val="52"/>
    </w:rPr>
  </w:style>
  <w:style w:type="paragraph" w:styleId="Subtitle">
    <w:name w:val="Subtitle"/>
    <w:basedOn w:val="Normal"/>
    <w:next w:val="Normal"/>
    <w:link w:val="SubtitleChar"/>
    <w:uiPriority w:val="11"/>
    <w:qFormat/>
    <w:rsid w:val="00B3399D"/>
    <w:pPr>
      <w:numPr>
        <w:ilvl w:val="1"/>
      </w:numPr>
    </w:pPr>
    <w:rPr>
      <w:rFonts w:asciiTheme="majorHAnsi" w:eastAsiaTheme="majorEastAsia" w:hAnsiTheme="majorHAnsi" w:cstheme="majorBidi"/>
      <w:i/>
      <w:iCs/>
      <w:color w:val="D34817" w:themeColor="accent1"/>
      <w:spacing w:val="15"/>
      <w:sz w:val="24"/>
      <w:szCs w:val="24"/>
      <w:lang w:val="en-US" w:eastAsia="en-US" w:bidi="en-US"/>
    </w:rPr>
  </w:style>
  <w:style w:type="character" w:customStyle="1" w:styleId="SubtitleChar">
    <w:name w:val="Subtitle Char"/>
    <w:basedOn w:val="DefaultParagraphFont"/>
    <w:link w:val="Subtitle"/>
    <w:uiPriority w:val="11"/>
    <w:rsid w:val="00B3399D"/>
    <w:rPr>
      <w:rFonts w:asciiTheme="majorHAnsi" w:eastAsiaTheme="majorEastAsia" w:hAnsiTheme="majorHAnsi" w:cstheme="majorBidi"/>
      <w:i/>
      <w:iCs/>
      <w:color w:val="D34817" w:themeColor="accent1"/>
      <w:spacing w:val="15"/>
      <w:sz w:val="24"/>
      <w:szCs w:val="24"/>
    </w:rPr>
  </w:style>
  <w:style w:type="character" w:styleId="Strong">
    <w:name w:val="Strong"/>
    <w:basedOn w:val="DefaultParagraphFont"/>
    <w:uiPriority w:val="22"/>
    <w:qFormat/>
    <w:rsid w:val="00B3399D"/>
    <w:rPr>
      <w:b/>
      <w:bCs/>
    </w:rPr>
  </w:style>
  <w:style w:type="character" w:styleId="Emphasis">
    <w:name w:val="Emphasis"/>
    <w:basedOn w:val="DefaultParagraphFont"/>
    <w:uiPriority w:val="20"/>
    <w:qFormat/>
    <w:rsid w:val="00B3399D"/>
    <w:rPr>
      <w:i/>
      <w:iCs/>
    </w:rPr>
  </w:style>
  <w:style w:type="paragraph" w:styleId="NoSpacing">
    <w:name w:val="No Spacing"/>
    <w:link w:val="NoSpacingChar"/>
    <w:uiPriority w:val="1"/>
    <w:qFormat/>
    <w:rsid w:val="00B3399D"/>
    <w:pPr>
      <w:spacing w:after="0" w:line="240" w:lineRule="auto"/>
    </w:pPr>
    <w:rPr>
      <w:lang w:val="en-GB" w:eastAsia="en-GB"/>
    </w:rPr>
  </w:style>
  <w:style w:type="paragraph" w:styleId="ListParagraph">
    <w:name w:val="List Paragraph"/>
    <w:basedOn w:val="Normal"/>
    <w:uiPriority w:val="34"/>
    <w:qFormat/>
    <w:rsid w:val="00B3399D"/>
    <w:pPr>
      <w:ind w:left="720"/>
      <w:contextualSpacing/>
    </w:pPr>
  </w:style>
  <w:style w:type="paragraph" w:styleId="Quote">
    <w:name w:val="Quote"/>
    <w:basedOn w:val="Normal"/>
    <w:next w:val="Normal"/>
    <w:link w:val="QuoteChar"/>
    <w:uiPriority w:val="29"/>
    <w:qFormat/>
    <w:rsid w:val="00B3399D"/>
    <w:rPr>
      <w:i/>
      <w:iCs/>
      <w:color w:val="000000" w:themeColor="text1"/>
      <w:lang w:val="en-US" w:eastAsia="en-US" w:bidi="en-US"/>
    </w:rPr>
  </w:style>
  <w:style w:type="character" w:customStyle="1" w:styleId="QuoteChar">
    <w:name w:val="Quote Char"/>
    <w:basedOn w:val="DefaultParagraphFont"/>
    <w:link w:val="Quote"/>
    <w:uiPriority w:val="29"/>
    <w:rsid w:val="00B3399D"/>
    <w:rPr>
      <w:i/>
      <w:iCs/>
      <w:color w:val="000000" w:themeColor="text1"/>
    </w:rPr>
  </w:style>
  <w:style w:type="paragraph" w:styleId="IntenseQuote">
    <w:name w:val="Intense Quote"/>
    <w:basedOn w:val="Normal"/>
    <w:next w:val="Normal"/>
    <w:link w:val="IntenseQuoteChar"/>
    <w:uiPriority w:val="30"/>
    <w:qFormat/>
    <w:rsid w:val="00B3399D"/>
    <w:pPr>
      <w:pBdr>
        <w:bottom w:val="single" w:sz="4" w:space="4" w:color="D34817" w:themeColor="accent1"/>
      </w:pBdr>
      <w:spacing w:before="200" w:after="280"/>
      <w:ind w:left="936" w:right="936"/>
    </w:pPr>
    <w:rPr>
      <w:b/>
      <w:bCs/>
      <w:i/>
      <w:iCs/>
      <w:color w:val="D34817" w:themeColor="accent1"/>
      <w:lang w:val="en-US" w:eastAsia="en-US" w:bidi="en-US"/>
    </w:rPr>
  </w:style>
  <w:style w:type="character" w:customStyle="1" w:styleId="IntenseQuoteChar">
    <w:name w:val="Intense Quote Char"/>
    <w:basedOn w:val="DefaultParagraphFont"/>
    <w:link w:val="IntenseQuote"/>
    <w:uiPriority w:val="30"/>
    <w:rsid w:val="00B3399D"/>
    <w:rPr>
      <w:b/>
      <w:bCs/>
      <w:i/>
      <w:iCs/>
      <w:color w:val="D34817" w:themeColor="accent1"/>
    </w:rPr>
  </w:style>
  <w:style w:type="character" w:styleId="SubtleEmphasis">
    <w:name w:val="Subtle Emphasis"/>
    <w:basedOn w:val="DefaultParagraphFont"/>
    <w:uiPriority w:val="19"/>
    <w:qFormat/>
    <w:rsid w:val="00B3399D"/>
    <w:rPr>
      <w:i/>
      <w:iCs/>
      <w:color w:val="808080" w:themeColor="text1" w:themeTint="7F"/>
    </w:rPr>
  </w:style>
  <w:style w:type="character" w:styleId="IntenseEmphasis">
    <w:name w:val="Intense Emphasis"/>
    <w:basedOn w:val="DefaultParagraphFont"/>
    <w:uiPriority w:val="21"/>
    <w:qFormat/>
    <w:rsid w:val="00B3399D"/>
    <w:rPr>
      <w:b/>
      <w:bCs/>
      <w:i/>
      <w:iCs/>
      <w:color w:val="D34817" w:themeColor="accent1"/>
    </w:rPr>
  </w:style>
  <w:style w:type="character" w:styleId="SubtleReference">
    <w:name w:val="Subtle Reference"/>
    <w:basedOn w:val="DefaultParagraphFont"/>
    <w:uiPriority w:val="31"/>
    <w:qFormat/>
    <w:rsid w:val="00B3399D"/>
    <w:rPr>
      <w:smallCaps/>
      <w:color w:val="9B2D1F" w:themeColor="accent2"/>
      <w:u w:val="single"/>
    </w:rPr>
  </w:style>
  <w:style w:type="character" w:styleId="IntenseReference">
    <w:name w:val="Intense Reference"/>
    <w:basedOn w:val="DefaultParagraphFont"/>
    <w:uiPriority w:val="32"/>
    <w:qFormat/>
    <w:rsid w:val="00B3399D"/>
    <w:rPr>
      <w:b/>
      <w:bCs/>
      <w:smallCaps/>
      <w:color w:val="9B2D1F" w:themeColor="accent2"/>
      <w:spacing w:val="5"/>
      <w:u w:val="single"/>
    </w:rPr>
  </w:style>
  <w:style w:type="character" w:styleId="BookTitle">
    <w:name w:val="Book Title"/>
    <w:basedOn w:val="DefaultParagraphFont"/>
    <w:uiPriority w:val="33"/>
    <w:qFormat/>
    <w:rsid w:val="00B3399D"/>
    <w:rPr>
      <w:b/>
      <w:bCs/>
      <w:smallCaps/>
      <w:spacing w:val="5"/>
    </w:rPr>
  </w:style>
  <w:style w:type="paragraph" w:customStyle="1" w:styleId="TOCHeading1">
    <w:name w:val="TOC Heading1"/>
    <w:basedOn w:val="Heading1"/>
    <w:next w:val="Normal"/>
    <w:uiPriority w:val="39"/>
    <w:semiHidden/>
    <w:unhideWhenUsed/>
    <w:qFormat/>
    <w:rsid w:val="00B3399D"/>
    <w:pPr>
      <w:outlineLvl w:val="9"/>
    </w:pPr>
    <w:rPr>
      <w:lang w:val="en-GB" w:eastAsia="en-GB" w:bidi="ar-SA"/>
    </w:rPr>
  </w:style>
  <w:style w:type="character" w:customStyle="1" w:styleId="NoSpacingChar">
    <w:name w:val="No Spacing Char"/>
    <w:basedOn w:val="DefaultParagraphFont"/>
    <w:link w:val="NoSpacing"/>
    <w:uiPriority w:val="1"/>
    <w:rsid w:val="00B3399D"/>
    <w:rPr>
      <w:lang w:val="en-GB" w:eastAsia="en-GB"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zh-TW"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B3399D"/>
    <w:pPr>
      <w:keepNext/>
      <w:keepLines/>
      <w:spacing w:before="480" w:after="0"/>
      <w:outlineLvl w:val="0"/>
    </w:pPr>
    <w:rPr>
      <w:rFonts w:asciiTheme="majorHAnsi" w:eastAsiaTheme="majorEastAsia" w:hAnsiTheme="majorHAnsi" w:cstheme="majorBidi"/>
      <w:b/>
      <w:bCs/>
      <w:color w:val="9D3511" w:themeColor="accent1" w:themeShade="BF"/>
      <w:sz w:val="28"/>
      <w:szCs w:val="28"/>
      <w:lang w:val="en-US" w:eastAsia="en-US" w:bidi="en-US"/>
    </w:rPr>
  </w:style>
  <w:style w:type="paragraph" w:styleId="Heading2">
    <w:name w:val="heading 2"/>
    <w:basedOn w:val="Normal"/>
    <w:next w:val="Normal"/>
    <w:link w:val="Heading2Char"/>
    <w:uiPriority w:val="9"/>
    <w:semiHidden/>
    <w:unhideWhenUsed/>
    <w:qFormat/>
    <w:rsid w:val="00B3399D"/>
    <w:pPr>
      <w:keepNext/>
      <w:keepLines/>
      <w:spacing w:before="200" w:after="0"/>
      <w:outlineLvl w:val="1"/>
    </w:pPr>
    <w:rPr>
      <w:rFonts w:asciiTheme="majorHAnsi" w:eastAsiaTheme="majorEastAsia" w:hAnsiTheme="majorHAnsi" w:cstheme="majorBidi"/>
      <w:b/>
      <w:bCs/>
      <w:color w:val="D34817" w:themeColor="accent1"/>
      <w:sz w:val="26"/>
      <w:szCs w:val="26"/>
      <w:lang w:val="en-US" w:eastAsia="en-US" w:bidi="en-US"/>
    </w:rPr>
  </w:style>
  <w:style w:type="paragraph" w:styleId="Heading3">
    <w:name w:val="heading 3"/>
    <w:basedOn w:val="Normal"/>
    <w:next w:val="Normal"/>
    <w:link w:val="Heading3Char"/>
    <w:uiPriority w:val="9"/>
    <w:semiHidden/>
    <w:unhideWhenUsed/>
    <w:qFormat/>
    <w:rsid w:val="00B3399D"/>
    <w:pPr>
      <w:keepNext/>
      <w:keepLines/>
      <w:spacing w:before="200" w:after="0"/>
      <w:outlineLvl w:val="2"/>
    </w:pPr>
    <w:rPr>
      <w:rFonts w:asciiTheme="majorHAnsi" w:eastAsiaTheme="majorEastAsia" w:hAnsiTheme="majorHAnsi" w:cstheme="majorBidi"/>
      <w:b/>
      <w:bCs/>
      <w:color w:val="D34817" w:themeColor="accent1"/>
      <w:lang w:val="en-US" w:eastAsia="en-US" w:bidi="en-US"/>
    </w:rPr>
  </w:style>
  <w:style w:type="paragraph" w:styleId="Heading4">
    <w:name w:val="heading 4"/>
    <w:basedOn w:val="Normal"/>
    <w:next w:val="Normal"/>
    <w:link w:val="Heading4Char"/>
    <w:uiPriority w:val="9"/>
    <w:semiHidden/>
    <w:unhideWhenUsed/>
    <w:qFormat/>
    <w:rsid w:val="00B3399D"/>
    <w:pPr>
      <w:keepNext/>
      <w:keepLines/>
      <w:spacing w:before="200" w:after="0"/>
      <w:outlineLvl w:val="3"/>
    </w:pPr>
    <w:rPr>
      <w:rFonts w:asciiTheme="majorHAnsi" w:eastAsiaTheme="majorEastAsia" w:hAnsiTheme="majorHAnsi" w:cstheme="majorBidi"/>
      <w:b/>
      <w:bCs/>
      <w:i/>
      <w:iCs/>
      <w:color w:val="D34817" w:themeColor="accent1"/>
      <w:lang w:val="en-US" w:eastAsia="en-US" w:bidi="en-US"/>
    </w:rPr>
  </w:style>
  <w:style w:type="paragraph" w:styleId="Heading5">
    <w:name w:val="heading 5"/>
    <w:basedOn w:val="Normal"/>
    <w:next w:val="Normal"/>
    <w:link w:val="Heading5Char"/>
    <w:uiPriority w:val="9"/>
    <w:semiHidden/>
    <w:unhideWhenUsed/>
    <w:qFormat/>
    <w:rsid w:val="00B3399D"/>
    <w:pPr>
      <w:keepNext/>
      <w:keepLines/>
      <w:spacing w:before="200" w:after="0"/>
      <w:outlineLvl w:val="4"/>
    </w:pPr>
    <w:rPr>
      <w:rFonts w:asciiTheme="majorHAnsi" w:eastAsiaTheme="majorEastAsia" w:hAnsiTheme="majorHAnsi" w:cstheme="majorBidi"/>
      <w:color w:val="68230B" w:themeColor="accent1" w:themeShade="7F"/>
      <w:lang w:val="en-US" w:eastAsia="en-US" w:bidi="en-US"/>
    </w:rPr>
  </w:style>
  <w:style w:type="paragraph" w:styleId="Heading6">
    <w:name w:val="heading 6"/>
    <w:basedOn w:val="Normal"/>
    <w:next w:val="Normal"/>
    <w:link w:val="Heading6Char"/>
    <w:uiPriority w:val="9"/>
    <w:semiHidden/>
    <w:unhideWhenUsed/>
    <w:qFormat/>
    <w:rsid w:val="00B3399D"/>
    <w:pPr>
      <w:keepNext/>
      <w:keepLines/>
      <w:spacing w:before="200" w:after="0"/>
      <w:outlineLvl w:val="5"/>
    </w:pPr>
    <w:rPr>
      <w:rFonts w:asciiTheme="majorHAnsi" w:eastAsiaTheme="majorEastAsia" w:hAnsiTheme="majorHAnsi" w:cstheme="majorBidi"/>
      <w:i/>
      <w:iCs/>
      <w:color w:val="68230B" w:themeColor="accent1" w:themeShade="7F"/>
      <w:lang w:val="en-US" w:eastAsia="en-US" w:bidi="en-US"/>
    </w:rPr>
  </w:style>
  <w:style w:type="paragraph" w:styleId="Heading7">
    <w:name w:val="heading 7"/>
    <w:basedOn w:val="Normal"/>
    <w:next w:val="Normal"/>
    <w:link w:val="Heading7Char"/>
    <w:uiPriority w:val="9"/>
    <w:semiHidden/>
    <w:unhideWhenUsed/>
    <w:qFormat/>
    <w:rsid w:val="00B3399D"/>
    <w:pPr>
      <w:keepNext/>
      <w:keepLines/>
      <w:spacing w:before="200" w:after="0"/>
      <w:outlineLvl w:val="6"/>
    </w:pPr>
    <w:rPr>
      <w:rFonts w:asciiTheme="majorHAnsi" w:eastAsiaTheme="majorEastAsia" w:hAnsiTheme="majorHAnsi" w:cstheme="majorBidi"/>
      <w:i/>
      <w:iCs/>
      <w:color w:val="404040" w:themeColor="text1" w:themeTint="BF"/>
      <w:lang w:val="en-US" w:eastAsia="en-US" w:bidi="en-US"/>
    </w:rPr>
  </w:style>
  <w:style w:type="paragraph" w:styleId="Heading8">
    <w:name w:val="heading 8"/>
    <w:basedOn w:val="Normal"/>
    <w:next w:val="Normal"/>
    <w:link w:val="Heading8Char"/>
    <w:uiPriority w:val="9"/>
    <w:semiHidden/>
    <w:unhideWhenUsed/>
    <w:qFormat/>
    <w:rsid w:val="00B3399D"/>
    <w:pPr>
      <w:keepNext/>
      <w:keepLines/>
      <w:spacing w:before="200" w:after="0"/>
      <w:outlineLvl w:val="7"/>
    </w:pPr>
    <w:rPr>
      <w:rFonts w:asciiTheme="majorHAnsi" w:eastAsiaTheme="majorEastAsia" w:hAnsiTheme="majorHAnsi" w:cstheme="majorBidi"/>
      <w:color w:val="D34817" w:themeColor="accent1"/>
      <w:sz w:val="20"/>
      <w:szCs w:val="20"/>
      <w:lang w:val="en-US" w:eastAsia="en-US" w:bidi="en-US"/>
    </w:rPr>
  </w:style>
  <w:style w:type="paragraph" w:styleId="Heading9">
    <w:name w:val="heading 9"/>
    <w:basedOn w:val="Normal"/>
    <w:next w:val="Normal"/>
    <w:link w:val="Heading9Char"/>
    <w:uiPriority w:val="9"/>
    <w:semiHidden/>
    <w:unhideWhenUsed/>
    <w:qFormat/>
    <w:rsid w:val="00B3399D"/>
    <w:pPr>
      <w:keepNext/>
      <w:keepLines/>
      <w:spacing w:before="200" w:after="0"/>
      <w:outlineLvl w:val="8"/>
    </w:pPr>
    <w:rPr>
      <w:rFonts w:asciiTheme="majorHAnsi" w:eastAsiaTheme="majorEastAsia" w:hAnsiTheme="majorHAnsi" w:cstheme="majorBidi"/>
      <w:i/>
      <w:iCs/>
      <w:color w:val="404040" w:themeColor="text1" w:themeTint="BF"/>
      <w:sz w:val="20"/>
      <w:szCs w:val="20"/>
      <w:lang w:val="en-US" w:eastAsia="en-US"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C04F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C04FF"/>
    <w:rPr>
      <w:rFonts w:ascii="Tahoma" w:hAnsi="Tahoma" w:cs="Tahoma"/>
      <w:sz w:val="16"/>
      <w:szCs w:val="16"/>
      <w:lang w:eastAsia="en-GB"/>
    </w:rPr>
  </w:style>
  <w:style w:type="character" w:customStyle="1" w:styleId="Heading2Char">
    <w:name w:val="Heading 2 Char"/>
    <w:basedOn w:val="DefaultParagraphFont"/>
    <w:link w:val="Heading2"/>
    <w:uiPriority w:val="9"/>
    <w:semiHidden/>
    <w:rsid w:val="00B3399D"/>
    <w:rPr>
      <w:rFonts w:asciiTheme="majorHAnsi" w:eastAsiaTheme="majorEastAsia" w:hAnsiTheme="majorHAnsi" w:cstheme="majorBidi"/>
      <w:b/>
      <w:bCs/>
      <w:color w:val="D34817" w:themeColor="accent1"/>
      <w:sz w:val="26"/>
      <w:szCs w:val="26"/>
    </w:rPr>
  </w:style>
  <w:style w:type="character" w:styleId="Hyperlink">
    <w:name w:val="Hyperlink"/>
    <w:basedOn w:val="DefaultParagraphFont"/>
    <w:uiPriority w:val="99"/>
    <w:semiHidden/>
    <w:unhideWhenUsed/>
    <w:rsid w:val="00E86BA0"/>
    <w:rPr>
      <w:strike w:val="0"/>
      <w:dstrike w:val="0"/>
      <w:color w:val="0066CC"/>
      <w:u w:val="none"/>
      <w:effect w:val="none"/>
    </w:rPr>
  </w:style>
  <w:style w:type="character" w:customStyle="1" w:styleId="inlinetitle">
    <w:name w:val="inlinetitle"/>
    <w:basedOn w:val="DefaultParagraphFont"/>
    <w:rsid w:val="00E86BA0"/>
    <w:rPr>
      <w:rFonts w:ascii="MS Reference Sans Serif" w:hAnsi="MS Reference Sans Serif" w:hint="default"/>
      <w:b/>
      <w:bCs/>
      <w:sz w:val="31"/>
      <w:szCs w:val="31"/>
    </w:rPr>
  </w:style>
  <w:style w:type="paragraph" w:styleId="NormalWeb">
    <w:name w:val="Normal (Web)"/>
    <w:basedOn w:val="Normal"/>
    <w:uiPriority w:val="99"/>
    <w:semiHidden/>
    <w:unhideWhenUsed/>
    <w:rsid w:val="00E86B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B3399D"/>
    <w:rPr>
      <w:rFonts w:asciiTheme="majorHAnsi" w:eastAsiaTheme="majorEastAsia" w:hAnsiTheme="majorHAnsi" w:cstheme="majorBidi"/>
      <w:b/>
      <w:bCs/>
      <w:color w:val="9D3511" w:themeColor="accent1" w:themeShade="BF"/>
      <w:sz w:val="28"/>
      <w:szCs w:val="28"/>
    </w:rPr>
  </w:style>
  <w:style w:type="character" w:customStyle="1" w:styleId="Heading3Char">
    <w:name w:val="Heading 3 Char"/>
    <w:basedOn w:val="DefaultParagraphFont"/>
    <w:link w:val="Heading3"/>
    <w:uiPriority w:val="9"/>
    <w:rsid w:val="00B3399D"/>
    <w:rPr>
      <w:rFonts w:asciiTheme="majorHAnsi" w:eastAsiaTheme="majorEastAsia" w:hAnsiTheme="majorHAnsi" w:cstheme="majorBidi"/>
      <w:b/>
      <w:bCs/>
      <w:color w:val="D34817" w:themeColor="accent1"/>
    </w:rPr>
  </w:style>
  <w:style w:type="character" w:customStyle="1" w:styleId="Heading4Char">
    <w:name w:val="Heading 4 Char"/>
    <w:basedOn w:val="DefaultParagraphFont"/>
    <w:link w:val="Heading4"/>
    <w:uiPriority w:val="9"/>
    <w:rsid w:val="00B3399D"/>
    <w:rPr>
      <w:rFonts w:asciiTheme="majorHAnsi" w:eastAsiaTheme="majorEastAsia" w:hAnsiTheme="majorHAnsi" w:cstheme="majorBidi"/>
      <w:b/>
      <w:bCs/>
      <w:i/>
      <w:iCs/>
      <w:color w:val="D34817" w:themeColor="accent1"/>
    </w:rPr>
  </w:style>
  <w:style w:type="character" w:customStyle="1" w:styleId="Heading5Char">
    <w:name w:val="Heading 5 Char"/>
    <w:basedOn w:val="DefaultParagraphFont"/>
    <w:link w:val="Heading5"/>
    <w:uiPriority w:val="9"/>
    <w:rsid w:val="00B3399D"/>
    <w:rPr>
      <w:rFonts w:asciiTheme="majorHAnsi" w:eastAsiaTheme="majorEastAsia" w:hAnsiTheme="majorHAnsi" w:cstheme="majorBidi"/>
      <w:color w:val="68230B" w:themeColor="accent1" w:themeShade="7F"/>
    </w:rPr>
  </w:style>
  <w:style w:type="character" w:customStyle="1" w:styleId="Heading6Char">
    <w:name w:val="Heading 6 Char"/>
    <w:basedOn w:val="DefaultParagraphFont"/>
    <w:link w:val="Heading6"/>
    <w:uiPriority w:val="9"/>
    <w:rsid w:val="00B3399D"/>
    <w:rPr>
      <w:rFonts w:asciiTheme="majorHAnsi" w:eastAsiaTheme="majorEastAsia" w:hAnsiTheme="majorHAnsi" w:cstheme="majorBidi"/>
      <w:i/>
      <w:iCs/>
      <w:color w:val="68230B" w:themeColor="accent1" w:themeShade="7F"/>
    </w:rPr>
  </w:style>
  <w:style w:type="character" w:customStyle="1" w:styleId="Heading7Char">
    <w:name w:val="Heading 7 Char"/>
    <w:basedOn w:val="DefaultParagraphFont"/>
    <w:link w:val="Heading7"/>
    <w:uiPriority w:val="9"/>
    <w:rsid w:val="00B3399D"/>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B3399D"/>
    <w:rPr>
      <w:rFonts w:asciiTheme="majorHAnsi" w:eastAsiaTheme="majorEastAsia" w:hAnsiTheme="majorHAnsi" w:cstheme="majorBidi"/>
      <w:color w:val="D34817" w:themeColor="accent1"/>
      <w:sz w:val="20"/>
      <w:szCs w:val="20"/>
    </w:rPr>
  </w:style>
  <w:style w:type="character" w:customStyle="1" w:styleId="Heading9Char">
    <w:name w:val="Heading 9 Char"/>
    <w:basedOn w:val="DefaultParagraphFont"/>
    <w:link w:val="Heading9"/>
    <w:uiPriority w:val="9"/>
    <w:rsid w:val="00B3399D"/>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B3399D"/>
    <w:pPr>
      <w:spacing w:line="240" w:lineRule="auto"/>
    </w:pPr>
    <w:rPr>
      <w:b/>
      <w:bCs/>
      <w:color w:val="D34817" w:themeColor="accent1"/>
      <w:sz w:val="18"/>
      <w:szCs w:val="18"/>
    </w:rPr>
  </w:style>
  <w:style w:type="paragraph" w:styleId="Title">
    <w:name w:val="Title"/>
    <w:basedOn w:val="Normal"/>
    <w:next w:val="Normal"/>
    <w:link w:val="TitleChar"/>
    <w:uiPriority w:val="10"/>
    <w:qFormat/>
    <w:rsid w:val="00B3399D"/>
    <w:pPr>
      <w:pBdr>
        <w:bottom w:val="single" w:sz="8" w:space="4" w:color="D34817" w:themeColor="accent1"/>
      </w:pBdr>
      <w:spacing w:after="300" w:line="240" w:lineRule="auto"/>
      <w:contextualSpacing/>
    </w:pPr>
    <w:rPr>
      <w:rFonts w:asciiTheme="majorHAnsi" w:eastAsiaTheme="majorEastAsia" w:hAnsiTheme="majorHAnsi" w:cstheme="majorBidi"/>
      <w:color w:val="4E4A4A" w:themeColor="text2" w:themeShade="BF"/>
      <w:spacing w:val="5"/>
      <w:kern w:val="28"/>
      <w:sz w:val="52"/>
      <w:szCs w:val="52"/>
      <w:lang w:val="en-US" w:eastAsia="en-US" w:bidi="en-US"/>
    </w:rPr>
  </w:style>
  <w:style w:type="character" w:customStyle="1" w:styleId="TitleChar">
    <w:name w:val="Title Char"/>
    <w:basedOn w:val="DefaultParagraphFont"/>
    <w:link w:val="Title"/>
    <w:uiPriority w:val="10"/>
    <w:rsid w:val="00B3399D"/>
    <w:rPr>
      <w:rFonts w:asciiTheme="majorHAnsi" w:eastAsiaTheme="majorEastAsia" w:hAnsiTheme="majorHAnsi" w:cstheme="majorBidi"/>
      <w:color w:val="4E4A4A" w:themeColor="text2" w:themeShade="BF"/>
      <w:spacing w:val="5"/>
      <w:kern w:val="28"/>
      <w:sz w:val="52"/>
      <w:szCs w:val="52"/>
    </w:rPr>
  </w:style>
  <w:style w:type="paragraph" w:styleId="Subtitle">
    <w:name w:val="Subtitle"/>
    <w:basedOn w:val="Normal"/>
    <w:next w:val="Normal"/>
    <w:link w:val="SubtitleChar"/>
    <w:uiPriority w:val="11"/>
    <w:qFormat/>
    <w:rsid w:val="00B3399D"/>
    <w:pPr>
      <w:numPr>
        <w:ilvl w:val="1"/>
      </w:numPr>
    </w:pPr>
    <w:rPr>
      <w:rFonts w:asciiTheme="majorHAnsi" w:eastAsiaTheme="majorEastAsia" w:hAnsiTheme="majorHAnsi" w:cstheme="majorBidi"/>
      <w:i/>
      <w:iCs/>
      <w:color w:val="D34817" w:themeColor="accent1"/>
      <w:spacing w:val="15"/>
      <w:sz w:val="24"/>
      <w:szCs w:val="24"/>
      <w:lang w:val="en-US" w:eastAsia="en-US" w:bidi="en-US"/>
    </w:rPr>
  </w:style>
  <w:style w:type="character" w:customStyle="1" w:styleId="SubtitleChar">
    <w:name w:val="Subtitle Char"/>
    <w:basedOn w:val="DefaultParagraphFont"/>
    <w:link w:val="Subtitle"/>
    <w:uiPriority w:val="11"/>
    <w:rsid w:val="00B3399D"/>
    <w:rPr>
      <w:rFonts w:asciiTheme="majorHAnsi" w:eastAsiaTheme="majorEastAsia" w:hAnsiTheme="majorHAnsi" w:cstheme="majorBidi"/>
      <w:i/>
      <w:iCs/>
      <w:color w:val="D34817" w:themeColor="accent1"/>
      <w:spacing w:val="15"/>
      <w:sz w:val="24"/>
      <w:szCs w:val="24"/>
    </w:rPr>
  </w:style>
  <w:style w:type="character" w:styleId="Strong">
    <w:name w:val="Strong"/>
    <w:basedOn w:val="DefaultParagraphFont"/>
    <w:uiPriority w:val="22"/>
    <w:qFormat/>
    <w:rsid w:val="00B3399D"/>
    <w:rPr>
      <w:b/>
      <w:bCs/>
    </w:rPr>
  </w:style>
  <w:style w:type="character" w:styleId="Emphasis">
    <w:name w:val="Emphasis"/>
    <w:basedOn w:val="DefaultParagraphFont"/>
    <w:uiPriority w:val="20"/>
    <w:qFormat/>
    <w:rsid w:val="00B3399D"/>
    <w:rPr>
      <w:i/>
      <w:iCs/>
    </w:rPr>
  </w:style>
  <w:style w:type="paragraph" w:styleId="NoSpacing">
    <w:name w:val="No Spacing"/>
    <w:link w:val="NoSpacingChar"/>
    <w:uiPriority w:val="1"/>
    <w:qFormat/>
    <w:rsid w:val="00B3399D"/>
    <w:pPr>
      <w:spacing w:after="0" w:line="240" w:lineRule="auto"/>
    </w:pPr>
    <w:rPr>
      <w:lang w:val="en-GB" w:eastAsia="en-GB"/>
    </w:rPr>
  </w:style>
  <w:style w:type="paragraph" w:styleId="ListParagraph">
    <w:name w:val="List Paragraph"/>
    <w:basedOn w:val="Normal"/>
    <w:uiPriority w:val="34"/>
    <w:qFormat/>
    <w:rsid w:val="00B3399D"/>
    <w:pPr>
      <w:ind w:left="720"/>
      <w:contextualSpacing/>
    </w:pPr>
  </w:style>
  <w:style w:type="paragraph" w:styleId="Quote">
    <w:name w:val="Quote"/>
    <w:basedOn w:val="Normal"/>
    <w:next w:val="Normal"/>
    <w:link w:val="QuoteChar"/>
    <w:uiPriority w:val="29"/>
    <w:qFormat/>
    <w:rsid w:val="00B3399D"/>
    <w:rPr>
      <w:i/>
      <w:iCs/>
      <w:color w:val="000000" w:themeColor="text1"/>
      <w:lang w:val="en-US" w:eastAsia="en-US" w:bidi="en-US"/>
    </w:rPr>
  </w:style>
  <w:style w:type="character" w:customStyle="1" w:styleId="QuoteChar">
    <w:name w:val="Quote Char"/>
    <w:basedOn w:val="DefaultParagraphFont"/>
    <w:link w:val="Quote"/>
    <w:uiPriority w:val="29"/>
    <w:rsid w:val="00B3399D"/>
    <w:rPr>
      <w:i/>
      <w:iCs/>
      <w:color w:val="000000" w:themeColor="text1"/>
    </w:rPr>
  </w:style>
  <w:style w:type="paragraph" w:styleId="IntenseQuote">
    <w:name w:val="Intense Quote"/>
    <w:basedOn w:val="Normal"/>
    <w:next w:val="Normal"/>
    <w:link w:val="IntenseQuoteChar"/>
    <w:uiPriority w:val="30"/>
    <w:qFormat/>
    <w:rsid w:val="00B3399D"/>
    <w:pPr>
      <w:pBdr>
        <w:bottom w:val="single" w:sz="4" w:space="4" w:color="D34817" w:themeColor="accent1"/>
      </w:pBdr>
      <w:spacing w:before="200" w:after="280"/>
      <w:ind w:left="936" w:right="936"/>
    </w:pPr>
    <w:rPr>
      <w:b/>
      <w:bCs/>
      <w:i/>
      <w:iCs/>
      <w:color w:val="D34817" w:themeColor="accent1"/>
      <w:lang w:val="en-US" w:eastAsia="en-US" w:bidi="en-US"/>
    </w:rPr>
  </w:style>
  <w:style w:type="character" w:customStyle="1" w:styleId="IntenseQuoteChar">
    <w:name w:val="Intense Quote Char"/>
    <w:basedOn w:val="DefaultParagraphFont"/>
    <w:link w:val="IntenseQuote"/>
    <w:uiPriority w:val="30"/>
    <w:rsid w:val="00B3399D"/>
    <w:rPr>
      <w:b/>
      <w:bCs/>
      <w:i/>
      <w:iCs/>
      <w:color w:val="D34817" w:themeColor="accent1"/>
    </w:rPr>
  </w:style>
  <w:style w:type="character" w:styleId="SubtleEmphasis">
    <w:name w:val="Subtle Emphasis"/>
    <w:basedOn w:val="DefaultParagraphFont"/>
    <w:uiPriority w:val="19"/>
    <w:qFormat/>
    <w:rsid w:val="00B3399D"/>
    <w:rPr>
      <w:i/>
      <w:iCs/>
      <w:color w:val="808080" w:themeColor="text1" w:themeTint="7F"/>
    </w:rPr>
  </w:style>
  <w:style w:type="character" w:styleId="IntenseEmphasis">
    <w:name w:val="Intense Emphasis"/>
    <w:basedOn w:val="DefaultParagraphFont"/>
    <w:uiPriority w:val="21"/>
    <w:qFormat/>
    <w:rsid w:val="00B3399D"/>
    <w:rPr>
      <w:b/>
      <w:bCs/>
      <w:i/>
      <w:iCs/>
      <w:color w:val="D34817" w:themeColor="accent1"/>
    </w:rPr>
  </w:style>
  <w:style w:type="character" w:styleId="SubtleReference">
    <w:name w:val="Subtle Reference"/>
    <w:basedOn w:val="DefaultParagraphFont"/>
    <w:uiPriority w:val="31"/>
    <w:qFormat/>
    <w:rsid w:val="00B3399D"/>
    <w:rPr>
      <w:smallCaps/>
      <w:color w:val="9B2D1F" w:themeColor="accent2"/>
      <w:u w:val="single"/>
    </w:rPr>
  </w:style>
  <w:style w:type="character" w:styleId="IntenseReference">
    <w:name w:val="Intense Reference"/>
    <w:basedOn w:val="DefaultParagraphFont"/>
    <w:uiPriority w:val="32"/>
    <w:qFormat/>
    <w:rsid w:val="00B3399D"/>
    <w:rPr>
      <w:b/>
      <w:bCs/>
      <w:smallCaps/>
      <w:color w:val="9B2D1F" w:themeColor="accent2"/>
      <w:spacing w:val="5"/>
      <w:u w:val="single"/>
    </w:rPr>
  </w:style>
  <w:style w:type="character" w:styleId="BookTitle">
    <w:name w:val="Book Title"/>
    <w:basedOn w:val="DefaultParagraphFont"/>
    <w:uiPriority w:val="33"/>
    <w:qFormat/>
    <w:rsid w:val="00B3399D"/>
    <w:rPr>
      <w:b/>
      <w:bCs/>
      <w:smallCaps/>
      <w:spacing w:val="5"/>
    </w:rPr>
  </w:style>
  <w:style w:type="paragraph" w:customStyle="1" w:styleId="TOCHeading1">
    <w:name w:val="TOC Heading1"/>
    <w:basedOn w:val="Heading1"/>
    <w:next w:val="Normal"/>
    <w:uiPriority w:val="39"/>
    <w:semiHidden/>
    <w:unhideWhenUsed/>
    <w:qFormat/>
    <w:rsid w:val="00B3399D"/>
    <w:pPr>
      <w:outlineLvl w:val="9"/>
    </w:pPr>
    <w:rPr>
      <w:lang w:val="en-GB" w:eastAsia="en-GB" w:bidi="ar-SA"/>
    </w:rPr>
  </w:style>
  <w:style w:type="character" w:customStyle="1" w:styleId="NoSpacingChar">
    <w:name w:val="No Spacing Char"/>
    <w:basedOn w:val="DefaultParagraphFont"/>
    <w:link w:val="NoSpacing"/>
    <w:uiPriority w:val="1"/>
    <w:rsid w:val="00B3399D"/>
    <w:rPr>
      <w:lang w:val="en-GB" w:eastAsia="en-GB"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6993295">
      <w:bodyDiv w:val="1"/>
      <w:marLeft w:val="0"/>
      <w:marRight w:val="0"/>
      <w:marTop w:val="0"/>
      <w:marBottom w:val="0"/>
      <w:divBdr>
        <w:top w:val="none" w:sz="0" w:space="0" w:color="auto"/>
        <w:left w:val="none" w:sz="0" w:space="0" w:color="auto"/>
        <w:bottom w:val="none" w:sz="0" w:space="0" w:color="auto"/>
        <w:right w:val="none" w:sz="0" w:space="0" w:color="auto"/>
      </w:divBdr>
      <w:divsChild>
        <w:div w:id="87971853">
          <w:marLeft w:val="0"/>
          <w:marRight w:val="0"/>
          <w:marTop w:val="330"/>
          <w:marBottom w:val="0"/>
          <w:divBdr>
            <w:top w:val="none" w:sz="0" w:space="0" w:color="auto"/>
            <w:left w:val="none" w:sz="0" w:space="0" w:color="auto"/>
            <w:bottom w:val="none" w:sz="0" w:space="0" w:color="auto"/>
            <w:right w:val="none" w:sz="0" w:space="0" w:color="auto"/>
          </w:divBdr>
          <w:divsChild>
            <w:div w:id="716592074">
              <w:marLeft w:val="0"/>
              <w:marRight w:val="0"/>
              <w:marTop w:val="0"/>
              <w:marBottom w:val="0"/>
              <w:divBdr>
                <w:top w:val="none" w:sz="0" w:space="0" w:color="auto"/>
                <w:left w:val="none" w:sz="0" w:space="0" w:color="auto"/>
                <w:bottom w:val="none" w:sz="0" w:space="0" w:color="auto"/>
                <w:right w:val="none" w:sz="0" w:space="0" w:color="auto"/>
              </w:divBdr>
              <w:divsChild>
                <w:div w:id="1695960087">
                  <w:marLeft w:val="0"/>
                  <w:marRight w:val="0"/>
                  <w:marTop w:val="0"/>
                  <w:marBottom w:val="0"/>
                  <w:divBdr>
                    <w:top w:val="none" w:sz="0" w:space="0" w:color="auto"/>
                    <w:left w:val="none" w:sz="0" w:space="0" w:color="auto"/>
                    <w:bottom w:val="none" w:sz="0" w:space="0" w:color="auto"/>
                    <w:right w:val="none" w:sz="0" w:space="0" w:color="auto"/>
                  </w:divBdr>
                  <w:divsChild>
                    <w:div w:id="1700547638">
                      <w:marLeft w:val="0"/>
                      <w:marRight w:val="0"/>
                      <w:marTop w:val="0"/>
                      <w:marBottom w:val="0"/>
                      <w:divBdr>
                        <w:top w:val="none" w:sz="0" w:space="0" w:color="auto"/>
                        <w:left w:val="none" w:sz="0" w:space="0" w:color="auto"/>
                        <w:bottom w:val="none" w:sz="0" w:space="0" w:color="auto"/>
                        <w:right w:val="none" w:sz="0" w:space="0" w:color="auto"/>
                      </w:divBdr>
                      <w:divsChild>
                        <w:div w:id="2118672226">
                          <w:marLeft w:val="0"/>
                          <w:marRight w:val="0"/>
                          <w:marTop w:val="0"/>
                          <w:marBottom w:val="0"/>
                          <w:divBdr>
                            <w:top w:val="none" w:sz="0" w:space="0" w:color="auto"/>
                            <w:left w:val="none" w:sz="0" w:space="0" w:color="auto"/>
                            <w:bottom w:val="none" w:sz="0" w:space="0" w:color="auto"/>
                            <w:right w:val="none" w:sz="0" w:space="0" w:color="auto"/>
                          </w:divBdr>
                          <w:divsChild>
                            <w:div w:id="1028680313">
                              <w:marLeft w:val="0"/>
                              <w:marRight w:val="0"/>
                              <w:marTop w:val="0"/>
                              <w:marBottom w:val="0"/>
                              <w:divBdr>
                                <w:top w:val="none" w:sz="0" w:space="0" w:color="auto"/>
                                <w:left w:val="none" w:sz="0" w:space="0" w:color="auto"/>
                                <w:bottom w:val="none" w:sz="0" w:space="0" w:color="auto"/>
                                <w:right w:val="none" w:sz="0" w:space="0" w:color="auto"/>
                              </w:divBdr>
                            </w:div>
                            <w:div w:id="1525745334">
                              <w:marLeft w:val="0"/>
                              <w:marRight w:val="0"/>
                              <w:marTop w:val="0"/>
                              <w:marBottom w:val="0"/>
                              <w:divBdr>
                                <w:top w:val="none" w:sz="0" w:space="0" w:color="auto"/>
                                <w:left w:val="none" w:sz="0" w:space="0" w:color="auto"/>
                                <w:bottom w:val="none" w:sz="0" w:space="0" w:color="auto"/>
                                <w:right w:val="none" w:sz="0" w:space="0" w:color="auto"/>
                              </w:divBdr>
                              <w:divsChild>
                                <w:div w:id="1612937463">
                                  <w:marLeft w:val="0"/>
                                  <w:marRight w:val="0"/>
                                  <w:marTop w:val="0"/>
                                  <w:marBottom w:val="0"/>
                                  <w:divBdr>
                                    <w:top w:val="none" w:sz="0" w:space="0" w:color="auto"/>
                                    <w:left w:val="none" w:sz="0" w:space="0" w:color="auto"/>
                                    <w:bottom w:val="none" w:sz="0" w:space="0" w:color="auto"/>
                                    <w:right w:val="none" w:sz="0" w:space="0" w:color="auto"/>
                                  </w:divBdr>
                                  <w:divsChild>
                                    <w:div w:id="2091924213">
                                      <w:marLeft w:val="0"/>
                                      <w:marRight w:val="0"/>
                                      <w:marTop w:val="0"/>
                                      <w:marBottom w:val="0"/>
                                      <w:divBdr>
                                        <w:top w:val="none" w:sz="0" w:space="0" w:color="auto"/>
                                        <w:left w:val="none" w:sz="0" w:space="0" w:color="auto"/>
                                        <w:bottom w:val="none" w:sz="0" w:space="0" w:color="auto"/>
                                        <w:right w:val="none" w:sz="0" w:space="0" w:color="auto"/>
                                      </w:divBdr>
                                      <w:divsChild>
                                        <w:div w:id="1267693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diagramQuickStyle" Target="diagrams/quickStyle1.xml"/><Relationship Id="rId3" Type="http://schemas.openxmlformats.org/officeDocument/2006/relationships/settings" Target="settings.xml"/><Relationship Id="rId7" Type="http://schemas.openxmlformats.org/officeDocument/2006/relationships/diagramLayout" Target="diagrams/layout1.xm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diagramData" Target="diagrams/data1.xml"/><Relationship Id="rId11" Type="http://schemas.openxmlformats.org/officeDocument/2006/relationships/fontTable" Target="fontTable.xml"/><Relationship Id="rId5" Type="http://schemas.openxmlformats.org/officeDocument/2006/relationships/image" Target="media/image1.jpeg"/><Relationship Id="rId10" Type="http://schemas.microsoft.com/office/2007/relationships/diagramDrawing" Target="diagrams/drawing1.xml"/><Relationship Id="rId4" Type="http://schemas.openxmlformats.org/officeDocument/2006/relationships/webSettings" Target="webSettings.xml"/><Relationship Id="rId9" Type="http://schemas.openxmlformats.org/officeDocument/2006/relationships/diagramColors" Target="diagrams/colors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04451269-CD69-4E1F-90F4-68B03A9DDF08}" type="doc">
      <dgm:prSet loTypeId="urn:microsoft.com/office/officeart/2005/8/layout/list1" loCatId="list" qsTypeId="urn:microsoft.com/office/officeart/2005/8/quickstyle/simple1" qsCatId="simple" csTypeId="urn:microsoft.com/office/officeart/2005/8/colors/accent1_2" csCatId="accent1" phldr="0"/>
      <dgm:spPr/>
      <dgm:t>
        <a:bodyPr/>
        <a:lstStyle/>
        <a:p>
          <a:endParaRPr lang="en-AU"/>
        </a:p>
      </dgm:t>
    </dgm:pt>
    <dgm:pt modelId="{516A8F1A-9AFA-48E5-9C7B-B7630BA61A83}">
      <dgm:prSet phldrT="[Text]" phldr="1"/>
      <dgm:spPr/>
      <dgm:t>
        <a:bodyPr/>
        <a:lstStyle/>
        <a:p>
          <a:endParaRPr lang="en-AU"/>
        </a:p>
      </dgm:t>
    </dgm:pt>
    <dgm:pt modelId="{3C4CAC71-64F4-4F01-AFC3-25C77E6ECD2E}" type="parTrans" cxnId="{476825E5-F4D2-4852-85F7-C7C21D297C56}">
      <dgm:prSet/>
      <dgm:spPr/>
      <dgm:t>
        <a:bodyPr/>
        <a:lstStyle/>
        <a:p>
          <a:endParaRPr lang="en-AU"/>
        </a:p>
      </dgm:t>
    </dgm:pt>
    <dgm:pt modelId="{57490EBF-4386-413C-8B87-3DA1757CFBE8}" type="sibTrans" cxnId="{476825E5-F4D2-4852-85F7-C7C21D297C56}">
      <dgm:prSet/>
      <dgm:spPr/>
      <dgm:t>
        <a:bodyPr/>
        <a:lstStyle/>
        <a:p>
          <a:endParaRPr lang="en-AU"/>
        </a:p>
      </dgm:t>
    </dgm:pt>
    <dgm:pt modelId="{C1DEFA50-7AB7-4F59-B8A4-3371F2FA3596}">
      <dgm:prSet phldrT="[Text]" phldr="1"/>
      <dgm:spPr/>
      <dgm:t>
        <a:bodyPr/>
        <a:lstStyle/>
        <a:p>
          <a:endParaRPr lang="en-AU"/>
        </a:p>
      </dgm:t>
    </dgm:pt>
    <dgm:pt modelId="{083E674D-0125-4CE1-A846-C88DA48A76AC}" type="parTrans" cxnId="{AF9DD020-0A63-4BEA-8C9A-E9BD1C91D9E7}">
      <dgm:prSet/>
      <dgm:spPr/>
      <dgm:t>
        <a:bodyPr/>
        <a:lstStyle/>
        <a:p>
          <a:endParaRPr lang="en-AU"/>
        </a:p>
      </dgm:t>
    </dgm:pt>
    <dgm:pt modelId="{BB714DE7-237C-451B-8814-62D969B26DC2}" type="sibTrans" cxnId="{AF9DD020-0A63-4BEA-8C9A-E9BD1C91D9E7}">
      <dgm:prSet/>
      <dgm:spPr/>
      <dgm:t>
        <a:bodyPr/>
        <a:lstStyle/>
        <a:p>
          <a:endParaRPr lang="en-AU"/>
        </a:p>
      </dgm:t>
    </dgm:pt>
    <dgm:pt modelId="{19FE7707-5BEF-4C61-9857-7DC42C2CA95A}">
      <dgm:prSet phldrT="[Text]" phldr="1"/>
      <dgm:spPr/>
      <dgm:t>
        <a:bodyPr/>
        <a:lstStyle/>
        <a:p>
          <a:endParaRPr lang="en-AU"/>
        </a:p>
      </dgm:t>
    </dgm:pt>
    <dgm:pt modelId="{C2EC2B1A-ED00-41AD-9BEB-385A31F2FA07}" type="parTrans" cxnId="{FBED7820-2DD8-44F6-911E-3D6DE190980C}">
      <dgm:prSet/>
      <dgm:spPr/>
      <dgm:t>
        <a:bodyPr/>
        <a:lstStyle/>
        <a:p>
          <a:endParaRPr lang="en-AU"/>
        </a:p>
      </dgm:t>
    </dgm:pt>
    <dgm:pt modelId="{AD505303-B45B-4EC2-A1D4-412B61369825}" type="sibTrans" cxnId="{FBED7820-2DD8-44F6-911E-3D6DE190980C}">
      <dgm:prSet/>
      <dgm:spPr/>
      <dgm:t>
        <a:bodyPr/>
        <a:lstStyle/>
        <a:p>
          <a:endParaRPr lang="en-AU"/>
        </a:p>
      </dgm:t>
    </dgm:pt>
    <dgm:pt modelId="{6F2B7609-42EF-4C24-BB8A-6B87A6794E7D}" type="pres">
      <dgm:prSet presAssocID="{04451269-CD69-4E1F-90F4-68B03A9DDF08}" presName="linear" presStyleCnt="0">
        <dgm:presLayoutVars>
          <dgm:dir/>
          <dgm:animLvl val="lvl"/>
          <dgm:resizeHandles val="exact"/>
        </dgm:presLayoutVars>
      </dgm:prSet>
      <dgm:spPr/>
    </dgm:pt>
    <dgm:pt modelId="{A3660D7D-C6E9-4AA5-B810-73DB7DD40DEC}" type="pres">
      <dgm:prSet presAssocID="{516A8F1A-9AFA-48E5-9C7B-B7630BA61A83}" presName="parentLin" presStyleCnt="0"/>
      <dgm:spPr/>
    </dgm:pt>
    <dgm:pt modelId="{214B5CED-FC20-45F9-8F5D-50FC64FD43F2}" type="pres">
      <dgm:prSet presAssocID="{516A8F1A-9AFA-48E5-9C7B-B7630BA61A83}" presName="parentLeftMargin" presStyleLbl="node1" presStyleIdx="0" presStyleCnt="3"/>
      <dgm:spPr/>
    </dgm:pt>
    <dgm:pt modelId="{40BE2914-BB03-4429-91D8-6FC5CE3259D1}" type="pres">
      <dgm:prSet presAssocID="{516A8F1A-9AFA-48E5-9C7B-B7630BA61A83}" presName="parentText" presStyleLbl="node1" presStyleIdx="0" presStyleCnt="3">
        <dgm:presLayoutVars>
          <dgm:chMax val="0"/>
          <dgm:bulletEnabled val="1"/>
        </dgm:presLayoutVars>
      </dgm:prSet>
      <dgm:spPr/>
    </dgm:pt>
    <dgm:pt modelId="{1A6999D8-33E4-4D27-A0AA-519E1277D897}" type="pres">
      <dgm:prSet presAssocID="{516A8F1A-9AFA-48E5-9C7B-B7630BA61A83}" presName="negativeSpace" presStyleCnt="0"/>
      <dgm:spPr/>
    </dgm:pt>
    <dgm:pt modelId="{923727F7-851C-484E-913E-3AEBC7FF315E}" type="pres">
      <dgm:prSet presAssocID="{516A8F1A-9AFA-48E5-9C7B-B7630BA61A83}" presName="childText" presStyleLbl="conFgAcc1" presStyleIdx="0" presStyleCnt="3">
        <dgm:presLayoutVars>
          <dgm:bulletEnabled val="1"/>
        </dgm:presLayoutVars>
      </dgm:prSet>
      <dgm:spPr/>
    </dgm:pt>
    <dgm:pt modelId="{DDACC913-B83E-4BD6-8E41-CB96917788A2}" type="pres">
      <dgm:prSet presAssocID="{57490EBF-4386-413C-8B87-3DA1757CFBE8}" presName="spaceBetweenRectangles" presStyleCnt="0"/>
      <dgm:spPr/>
    </dgm:pt>
    <dgm:pt modelId="{46F38C03-28B2-4DA6-9BB8-26ED0B41EB0B}" type="pres">
      <dgm:prSet presAssocID="{C1DEFA50-7AB7-4F59-B8A4-3371F2FA3596}" presName="parentLin" presStyleCnt="0"/>
      <dgm:spPr/>
    </dgm:pt>
    <dgm:pt modelId="{97D1418C-1EC3-41A2-9134-4B96047C4E2A}" type="pres">
      <dgm:prSet presAssocID="{C1DEFA50-7AB7-4F59-B8A4-3371F2FA3596}" presName="parentLeftMargin" presStyleLbl="node1" presStyleIdx="0" presStyleCnt="3"/>
      <dgm:spPr/>
    </dgm:pt>
    <dgm:pt modelId="{87EAB53E-FB5A-465E-ADBE-68D9CD19E4D4}" type="pres">
      <dgm:prSet presAssocID="{C1DEFA50-7AB7-4F59-B8A4-3371F2FA3596}" presName="parentText" presStyleLbl="node1" presStyleIdx="1" presStyleCnt="3">
        <dgm:presLayoutVars>
          <dgm:chMax val="0"/>
          <dgm:bulletEnabled val="1"/>
        </dgm:presLayoutVars>
      </dgm:prSet>
      <dgm:spPr/>
    </dgm:pt>
    <dgm:pt modelId="{DE8D47E6-8006-44F4-B158-B966CD646D59}" type="pres">
      <dgm:prSet presAssocID="{C1DEFA50-7AB7-4F59-B8A4-3371F2FA3596}" presName="negativeSpace" presStyleCnt="0"/>
      <dgm:spPr/>
    </dgm:pt>
    <dgm:pt modelId="{CEB16A40-9650-414E-B55E-70F34197868E}" type="pres">
      <dgm:prSet presAssocID="{C1DEFA50-7AB7-4F59-B8A4-3371F2FA3596}" presName="childText" presStyleLbl="conFgAcc1" presStyleIdx="1" presStyleCnt="3">
        <dgm:presLayoutVars>
          <dgm:bulletEnabled val="1"/>
        </dgm:presLayoutVars>
      </dgm:prSet>
      <dgm:spPr/>
    </dgm:pt>
    <dgm:pt modelId="{0739C5CE-3726-4C12-AEAD-B376CF48F356}" type="pres">
      <dgm:prSet presAssocID="{BB714DE7-237C-451B-8814-62D969B26DC2}" presName="spaceBetweenRectangles" presStyleCnt="0"/>
      <dgm:spPr/>
    </dgm:pt>
    <dgm:pt modelId="{BA4AED84-DE84-4638-9467-420C438D00DF}" type="pres">
      <dgm:prSet presAssocID="{19FE7707-5BEF-4C61-9857-7DC42C2CA95A}" presName="parentLin" presStyleCnt="0"/>
      <dgm:spPr/>
    </dgm:pt>
    <dgm:pt modelId="{EB8EAB17-1581-41E1-8019-554757A0FB03}" type="pres">
      <dgm:prSet presAssocID="{19FE7707-5BEF-4C61-9857-7DC42C2CA95A}" presName="parentLeftMargin" presStyleLbl="node1" presStyleIdx="1" presStyleCnt="3"/>
      <dgm:spPr/>
    </dgm:pt>
    <dgm:pt modelId="{84AD6BC5-A341-4C96-B441-3D9E770BEF58}" type="pres">
      <dgm:prSet presAssocID="{19FE7707-5BEF-4C61-9857-7DC42C2CA95A}" presName="parentText" presStyleLbl="node1" presStyleIdx="2" presStyleCnt="3">
        <dgm:presLayoutVars>
          <dgm:chMax val="0"/>
          <dgm:bulletEnabled val="1"/>
        </dgm:presLayoutVars>
      </dgm:prSet>
      <dgm:spPr/>
    </dgm:pt>
    <dgm:pt modelId="{CD14D001-1CE8-42CC-A63D-EB23CB4CF7AE}" type="pres">
      <dgm:prSet presAssocID="{19FE7707-5BEF-4C61-9857-7DC42C2CA95A}" presName="negativeSpace" presStyleCnt="0"/>
      <dgm:spPr/>
    </dgm:pt>
    <dgm:pt modelId="{734B4C5D-94FB-44F9-9959-F8D43D756711}" type="pres">
      <dgm:prSet presAssocID="{19FE7707-5BEF-4C61-9857-7DC42C2CA95A}" presName="childText" presStyleLbl="conFgAcc1" presStyleIdx="2" presStyleCnt="3">
        <dgm:presLayoutVars>
          <dgm:bulletEnabled val="1"/>
        </dgm:presLayoutVars>
      </dgm:prSet>
      <dgm:spPr/>
    </dgm:pt>
  </dgm:ptLst>
  <dgm:cxnLst>
    <dgm:cxn modelId="{476825E5-F4D2-4852-85F7-C7C21D297C56}" srcId="{04451269-CD69-4E1F-90F4-68B03A9DDF08}" destId="{516A8F1A-9AFA-48E5-9C7B-B7630BA61A83}" srcOrd="0" destOrd="0" parTransId="{3C4CAC71-64F4-4F01-AFC3-25C77E6ECD2E}" sibTransId="{57490EBF-4386-413C-8B87-3DA1757CFBE8}"/>
    <dgm:cxn modelId="{D049F363-A5D1-40E1-BC98-CEB7B0236478}" type="presOf" srcId="{19FE7707-5BEF-4C61-9857-7DC42C2CA95A}" destId="{EB8EAB17-1581-41E1-8019-554757A0FB03}" srcOrd="0" destOrd="0" presId="urn:microsoft.com/office/officeart/2005/8/layout/list1"/>
    <dgm:cxn modelId="{AF9DD020-0A63-4BEA-8C9A-E9BD1C91D9E7}" srcId="{04451269-CD69-4E1F-90F4-68B03A9DDF08}" destId="{C1DEFA50-7AB7-4F59-B8A4-3371F2FA3596}" srcOrd="1" destOrd="0" parTransId="{083E674D-0125-4CE1-A846-C88DA48A76AC}" sibTransId="{BB714DE7-237C-451B-8814-62D969B26DC2}"/>
    <dgm:cxn modelId="{4AD1F55D-7CB5-4A25-BF9E-8BAAA9A80FF7}" type="presOf" srcId="{516A8F1A-9AFA-48E5-9C7B-B7630BA61A83}" destId="{40BE2914-BB03-4429-91D8-6FC5CE3259D1}" srcOrd="1" destOrd="0" presId="urn:microsoft.com/office/officeart/2005/8/layout/list1"/>
    <dgm:cxn modelId="{A37118E7-28D9-483C-97B6-80AD534A47F3}" type="presOf" srcId="{04451269-CD69-4E1F-90F4-68B03A9DDF08}" destId="{6F2B7609-42EF-4C24-BB8A-6B87A6794E7D}" srcOrd="0" destOrd="0" presId="urn:microsoft.com/office/officeart/2005/8/layout/list1"/>
    <dgm:cxn modelId="{2B2C5BC6-3AC2-4BC1-84E3-54461529215F}" type="presOf" srcId="{516A8F1A-9AFA-48E5-9C7B-B7630BA61A83}" destId="{214B5CED-FC20-45F9-8F5D-50FC64FD43F2}" srcOrd="0" destOrd="0" presId="urn:microsoft.com/office/officeart/2005/8/layout/list1"/>
    <dgm:cxn modelId="{FBED7820-2DD8-44F6-911E-3D6DE190980C}" srcId="{04451269-CD69-4E1F-90F4-68B03A9DDF08}" destId="{19FE7707-5BEF-4C61-9857-7DC42C2CA95A}" srcOrd="2" destOrd="0" parTransId="{C2EC2B1A-ED00-41AD-9BEB-385A31F2FA07}" sibTransId="{AD505303-B45B-4EC2-A1D4-412B61369825}"/>
    <dgm:cxn modelId="{5ECDAC84-5E63-4A11-80A5-31A4459E735E}" type="presOf" srcId="{C1DEFA50-7AB7-4F59-B8A4-3371F2FA3596}" destId="{97D1418C-1EC3-41A2-9134-4B96047C4E2A}" srcOrd="0" destOrd="0" presId="urn:microsoft.com/office/officeart/2005/8/layout/list1"/>
    <dgm:cxn modelId="{987A29F1-8082-4471-8A13-DF5013AE382F}" type="presOf" srcId="{19FE7707-5BEF-4C61-9857-7DC42C2CA95A}" destId="{84AD6BC5-A341-4C96-B441-3D9E770BEF58}" srcOrd="1" destOrd="0" presId="urn:microsoft.com/office/officeart/2005/8/layout/list1"/>
    <dgm:cxn modelId="{17A9E8B3-94B1-47E1-A8F0-A49E7056CA48}" type="presOf" srcId="{C1DEFA50-7AB7-4F59-B8A4-3371F2FA3596}" destId="{87EAB53E-FB5A-465E-ADBE-68D9CD19E4D4}" srcOrd="1" destOrd="0" presId="urn:microsoft.com/office/officeart/2005/8/layout/list1"/>
    <dgm:cxn modelId="{990369DA-CEFC-45F4-A58D-904756541AEF}" type="presParOf" srcId="{6F2B7609-42EF-4C24-BB8A-6B87A6794E7D}" destId="{A3660D7D-C6E9-4AA5-B810-73DB7DD40DEC}" srcOrd="0" destOrd="0" presId="urn:microsoft.com/office/officeart/2005/8/layout/list1"/>
    <dgm:cxn modelId="{9DC93119-1A95-40EC-A19E-CED831D48589}" type="presParOf" srcId="{A3660D7D-C6E9-4AA5-B810-73DB7DD40DEC}" destId="{214B5CED-FC20-45F9-8F5D-50FC64FD43F2}" srcOrd="0" destOrd="0" presId="urn:microsoft.com/office/officeart/2005/8/layout/list1"/>
    <dgm:cxn modelId="{8621BA43-87B2-44D2-ABA9-C18E215AD629}" type="presParOf" srcId="{A3660D7D-C6E9-4AA5-B810-73DB7DD40DEC}" destId="{40BE2914-BB03-4429-91D8-6FC5CE3259D1}" srcOrd="1" destOrd="0" presId="urn:microsoft.com/office/officeart/2005/8/layout/list1"/>
    <dgm:cxn modelId="{3E6D8CD9-08EE-49A0-A047-B4860DCC72F6}" type="presParOf" srcId="{6F2B7609-42EF-4C24-BB8A-6B87A6794E7D}" destId="{1A6999D8-33E4-4D27-A0AA-519E1277D897}" srcOrd="1" destOrd="0" presId="urn:microsoft.com/office/officeart/2005/8/layout/list1"/>
    <dgm:cxn modelId="{A3601957-DEEA-44E2-8E4C-ADD03434B1E0}" type="presParOf" srcId="{6F2B7609-42EF-4C24-BB8A-6B87A6794E7D}" destId="{923727F7-851C-484E-913E-3AEBC7FF315E}" srcOrd="2" destOrd="0" presId="urn:microsoft.com/office/officeart/2005/8/layout/list1"/>
    <dgm:cxn modelId="{D51E4240-7928-44CF-8601-F22858C960E4}" type="presParOf" srcId="{6F2B7609-42EF-4C24-BB8A-6B87A6794E7D}" destId="{DDACC913-B83E-4BD6-8E41-CB96917788A2}" srcOrd="3" destOrd="0" presId="urn:microsoft.com/office/officeart/2005/8/layout/list1"/>
    <dgm:cxn modelId="{7D38A9D6-3995-43B5-A38A-87A397591B8C}" type="presParOf" srcId="{6F2B7609-42EF-4C24-BB8A-6B87A6794E7D}" destId="{46F38C03-28B2-4DA6-9BB8-26ED0B41EB0B}" srcOrd="4" destOrd="0" presId="urn:microsoft.com/office/officeart/2005/8/layout/list1"/>
    <dgm:cxn modelId="{7D4D8272-7CCF-4906-956E-C3448D058DCD}" type="presParOf" srcId="{46F38C03-28B2-4DA6-9BB8-26ED0B41EB0B}" destId="{97D1418C-1EC3-41A2-9134-4B96047C4E2A}" srcOrd="0" destOrd="0" presId="urn:microsoft.com/office/officeart/2005/8/layout/list1"/>
    <dgm:cxn modelId="{A9638AEF-C737-4E69-899C-530F1A5EB942}" type="presParOf" srcId="{46F38C03-28B2-4DA6-9BB8-26ED0B41EB0B}" destId="{87EAB53E-FB5A-465E-ADBE-68D9CD19E4D4}" srcOrd="1" destOrd="0" presId="urn:microsoft.com/office/officeart/2005/8/layout/list1"/>
    <dgm:cxn modelId="{5C624E17-76A0-4A25-AB03-93596797854F}" type="presParOf" srcId="{6F2B7609-42EF-4C24-BB8A-6B87A6794E7D}" destId="{DE8D47E6-8006-44F4-B158-B966CD646D59}" srcOrd="5" destOrd="0" presId="urn:microsoft.com/office/officeart/2005/8/layout/list1"/>
    <dgm:cxn modelId="{4CD3995B-5641-4EAE-AF86-717FD6BBB962}" type="presParOf" srcId="{6F2B7609-42EF-4C24-BB8A-6B87A6794E7D}" destId="{CEB16A40-9650-414E-B55E-70F34197868E}" srcOrd="6" destOrd="0" presId="urn:microsoft.com/office/officeart/2005/8/layout/list1"/>
    <dgm:cxn modelId="{8263A0EF-CE02-4753-97AA-E95C0D2F009D}" type="presParOf" srcId="{6F2B7609-42EF-4C24-BB8A-6B87A6794E7D}" destId="{0739C5CE-3726-4C12-AEAD-B376CF48F356}" srcOrd="7" destOrd="0" presId="urn:microsoft.com/office/officeart/2005/8/layout/list1"/>
    <dgm:cxn modelId="{BC8DB906-1C5C-4D88-99A8-62BD59EF5CA7}" type="presParOf" srcId="{6F2B7609-42EF-4C24-BB8A-6B87A6794E7D}" destId="{BA4AED84-DE84-4638-9467-420C438D00DF}" srcOrd="8" destOrd="0" presId="urn:microsoft.com/office/officeart/2005/8/layout/list1"/>
    <dgm:cxn modelId="{33A20196-1683-4C0C-B78D-DEE34BF02A56}" type="presParOf" srcId="{BA4AED84-DE84-4638-9467-420C438D00DF}" destId="{EB8EAB17-1581-41E1-8019-554757A0FB03}" srcOrd="0" destOrd="0" presId="urn:microsoft.com/office/officeart/2005/8/layout/list1"/>
    <dgm:cxn modelId="{6F94C19C-C980-4ED0-A4F7-C5895297839A}" type="presParOf" srcId="{BA4AED84-DE84-4638-9467-420C438D00DF}" destId="{84AD6BC5-A341-4C96-B441-3D9E770BEF58}" srcOrd="1" destOrd="0" presId="urn:microsoft.com/office/officeart/2005/8/layout/list1"/>
    <dgm:cxn modelId="{8847CBE8-F3B7-46AC-933F-2C84EC8BD479}" type="presParOf" srcId="{6F2B7609-42EF-4C24-BB8A-6B87A6794E7D}" destId="{CD14D001-1CE8-42CC-A63D-EB23CB4CF7AE}" srcOrd="9" destOrd="0" presId="urn:microsoft.com/office/officeart/2005/8/layout/list1"/>
    <dgm:cxn modelId="{9B53CA4A-AFBD-442F-B652-85BB5DDC97CD}" type="presParOf" srcId="{6F2B7609-42EF-4C24-BB8A-6B87A6794E7D}" destId="{734B4C5D-94FB-44F9-9959-F8D43D756711}" srcOrd="10" destOrd="0" presId="urn:microsoft.com/office/officeart/2005/8/layout/list1"/>
  </dgm:cxnLst>
  <dgm:bg/>
  <dgm:whole/>
  <dgm:extLst>
    <a:ext uri="http://schemas.microsoft.com/office/drawing/2008/diagram">
      <dsp:dataModelExt xmlns:dsp="http://schemas.microsoft.com/office/drawing/2008/diagram" relId="rId10"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923727F7-851C-484E-913E-3AEBC7FF315E}">
      <dsp:nvSpPr>
        <dsp:cNvPr id="0" name=""/>
        <dsp:cNvSpPr/>
      </dsp:nvSpPr>
      <dsp:spPr>
        <a:xfrm>
          <a:off x="0" y="386280"/>
          <a:ext cx="5486400" cy="604800"/>
        </a:xfrm>
        <a:prstGeom prst="rect">
          <a:avLst/>
        </a:prstGeom>
        <a:solidFill>
          <a:schemeClr val="lt1">
            <a:alpha val="90000"/>
            <a:hueOff val="0"/>
            <a:satOff val="0"/>
            <a:lumOff val="0"/>
            <a:alphaOff val="0"/>
          </a:schemeClr>
        </a:solidFill>
        <a:ln w="381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sp>
    <dsp:sp modelId="{40BE2914-BB03-4429-91D8-6FC5CE3259D1}">
      <dsp:nvSpPr>
        <dsp:cNvPr id="0" name=""/>
        <dsp:cNvSpPr/>
      </dsp:nvSpPr>
      <dsp:spPr>
        <a:xfrm>
          <a:off x="274320" y="32040"/>
          <a:ext cx="3840480" cy="708480"/>
        </a:xfrm>
        <a:prstGeom prst="roundRect">
          <a:avLst/>
        </a:prstGeom>
        <a:solidFill>
          <a:schemeClr val="accent1">
            <a:hueOff val="0"/>
            <a:satOff val="0"/>
            <a:lumOff val="0"/>
            <a:alphaOff val="0"/>
          </a:schemeClr>
        </a:solidFill>
        <a:ln w="381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45161" tIns="0" rIns="145161" bIns="0" numCol="1" spcCol="1270" anchor="ctr" anchorCtr="0">
          <a:noAutofit/>
        </a:bodyPr>
        <a:lstStyle/>
        <a:p>
          <a:pPr lvl="0" algn="l" defTabSz="1066800">
            <a:lnSpc>
              <a:spcPct val="90000"/>
            </a:lnSpc>
            <a:spcBef>
              <a:spcPct val="0"/>
            </a:spcBef>
            <a:spcAft>
              <a:spcPct val="35000"/>
            </a:spcAft>
          </a:pPr>
          <a:endParaRPr lang="en-AU" sz="2400" kern="1200"/>
        </a:p>
      </dsp:txBody>
      <dsp:txXfrm>
        <a:off x="308905" y="66625"/>
        <a:ext cx="3771310" cy="639310"/>
      </dsp:txXfrm>
    </dsp:sp>
    <dsp:sp modelId="{CEB16A40-9650-414E-B55E-70F34197868E}">
      <dsp:nvSpPr>
        <dsp:cNvPr id="0" name=""/>
        <dsp:cNvSpPr/>
      </dsp:nvSpPr>
      <dsp:spPr>
        <a:xfrm>
          <a:off x="0" y="1474920"/>
          <a:ext cx="5486400" cy="604800"/>
        </a:xfrm>
        <a:prstGeom prst="rect">
          <a:avLst/>
        </a:prstGeom>
        <a:solidFill>
          <a:schemeClr val="lt1">
            <a:alpha val="90000"/>
            <a:hueOff val="0"/>
            <a:satOff val="0"/>
            <a:lumOff val="0"/>
            <a:alphaOff val="0"/>
          </a:schemeClr>
        </a:solidFill>
        <a:ln w="381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sp>
    <dsp:sp modelId="{87EAB53E-FB5A-465E-ADBE-68D9CD19E4D4}">
      <dsp:nvSpPr>
        <dsp:cNvPr id="0" name=""/>
        <dsp:cNvSpPr/>
      </dsp:nvSpPr>
      <dsp:spPr>
        <a:xfrm>
          <a:off x="274320" y="1120680"/>
          <a:ext cx="3840480" cy="708480"/>
        </a:xfrm>
        <a:prstGeom prst="roundRect">
          <a:avLst/>
        </a:prstGeom>
        <a:solidFill>
          <a:schemeClr val="accent1">
            <a:hueOff val="0"/>
            <a:satOff val="0"/>
            <a:lumOff val="0"/>
            <a:alphaOff val="0"/>
          </a:schemeClr>
        </a:solidFill>
        <a:ln w="381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45161" tIns="0" rIns="145161" bIns="0" numCol="1" spcCol="1270" anchor="ctr" anchorCtr="0">
          <a:noAutofit/>
        </a:bodyPr>
        <a:lstStyle/>
        <a:p>
          <a:pPr lvl="0" algn="l" defTabSz="1066800">
            <a:lnSpc>
              <a:spcPct val="90000"/>
            </a:lnSpc>
            <a:spcBef>
              <a:spcPct val="0"/>
            </a:spcBef>
            <a:spcAft>
              <a:spcPct val="35000"/>
            </a:spcAft>
          </a:pPr>
          <a:endParaRPr lang="en-AU" sz="2400" kern="1200"/>
        </a:p>
      </dsp:txBody>
      <dsp:txXfrm>
        <a:off x="308905" y="1155265"/>
        <a:ext cx="3771310" cy="639310"/>
      </dsp:txXfrm>
    </dsp:sp>
    <dsp:sp modelId="{734B4C5D-94FB-44F9-9959-F8D43D756711}">
      <dsp:nvSpPr>
        <dsp:cNvPr id="0" name=""/>
        <dsp:cNvSpPr/>
      </dsp:nvSpPr>
      <dsp:spPr>
        <a:xfrm>
          <a:off x="0" y="2563560"/>
          <a:ext cx="5486400" cy="604800"/>
        </a:xfrm>
        <a:prstGeom prst="rect">
          <a:avLst/>
        </a:prstGeom>
        <a:solidFill>
          <a:schemeClr val="lt1">
            <a:alpha val="90000"/>
            <a:hueOff val="0"/>
            <a:satOff val="0"/>
            <a:lumOff val="0"/>
            <a:alphaOff val="0"/>
          </a:schemeClr>
        </a:solidFill>
        <a:ln w="381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sp>
    <dsp:sp modelId="{84AD6BC5-A341-4C96-B441-3D9E770BEF58}">
      <dsp:nvSpPr>
        <dsp:cNvPr id="0" name=""/>
        <dsp:cNvSpPr/>
      </dsp:nvSpPr>
      <dsp:spPr>
        <a:xfrm>
          <a:off x="274320" y="2209320"/>
          <a:ext cx="3840480" cy="708480"/>
        </a:xfrm>
        <a:prstGeom prst="roundRect">
          <a:avLst/>
        </a:prstGeom>
        <a:solidFill>
          <a:schemeClr val="accent1">
            <a:hueOff val="0"/>
            <a:satOff val="0"/>
            <a:lumOff val="0"/>
            <a:alphaOff val="0"/>
          </a:schemeClr>
        </a:solidFill>
        <a:ln w="381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45161" tIns="0" rIns="145161" bIns="0" numCol="1" spcCol="1270" anchor="ctr" anchorCtr="0">
          <a:noAutofit/>
        </a:bodyPr>
        <a:lstStyle/>
        <a:p>
          <a:pPr lvl="0" algn="l" defTabSz="1066800">
            <a:lnSpc>
              <a:spcPct val="90000"/>
            </a:lnSpc>
            <a:spcBef>
              <a:spcPct val="0"/>
            </a:spcBef>
            <a:spcAft>
              <a:spcPct val="35000"/>
            </a:spcAft>
          </a:pPr>
          <a:endParaRPr lang="en-AU" sz="2400" kern="1200"/>
        </a:p>
      </dsp:txBody>
      <dsp:txXfrm>
        <a:off x="308905" y="2243905"/>
        <a:ext cx="3771310" cy="639310"/>
      </dsp:txXfrm>
    </dsp:sp>
  </dsp:spTree>
</dsp:drawing>
</file>

<file path=word/diagrams/layout1.xml><?xml version="1.0" encoding="utf-8"?>
<dgm:layoutDef xmlns:dgm="http://schemas.openxmlformats.org/drawingml/2006/diagram" xmlns:a="http://schemas.openxmlformats.org/drawingml/2006/main" uniqueId="urn:microsoft.com/office/officeart/2005/8/layout/list1">
  <dgm:title val=""/>
  <dgm:desc val=""/>
  <dgm:catLst>
    <dgm:cat type="list" pri="4000"/>
  </dgm:catLst>
  <dgm:sampData>
    <dgm:dataModel>
      <dgm:ptLst>
        <dgm:pt modelId="0" type="doc"/>
        <dgm:pt modelId="1">
          <dgm:prSet phldr="1"/>
        </dgm:pt>
        <dgm:pt modelId="2">
          <dgm:prSet phldr="1"/>
        </dgm:pt>
        <dgm:pt modelId="3">
          <dgm:prSet phldr="1"/>
        </dgm:pt>
      </dgm:ptLst>
      <dgm:cxnLst>
        <dgm:cxn modelId="4" srcId="0" destId="1" srcOrd="0" destOrd="0"/>
        <dgm:cxn modelId="5" srcId="0" destId="2" srcOrd="1" destOrd="0"/>
        <dgm:cxn modelId="6" srcId="0" destId="3" srcOrd="2" destOrd="0"/>
      </dgm:cxnLst>
      <dgm:bg/>
      <dgm:whole/>
    </dgm:dataModel>
  </dgm:sampData>
  <dgm:styleData>
    <dgm:dataModel>
      <dgm:ptLst>
        <dgm:pt modelId="0" type="doc"/>
        <dgm:pt modelId="1"/>
        <dgm:pt modelId="2"/>
      </dgm:ptLst>
      <dgm:cxnLst>
        <dgm:cxn modelId="4" srcId="0" destId="1" srcOrd="0" destOrd="0"/>
        <dgm:cxn modelId="5"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linear">
    <dgm:varLst>
      <dgm:dir/>
      <dgm:animLvl val="lvl"/>
      <dgm:resizeHandles val="exact"/>
    </dgm:varLst>
    <dgm:choose name="Name0">
      <dgm:if name="Name1" func="var" arg="dir" op="equ" val="norm">
        <dgm:alg type="lin">
          <dgm:param type="linDir" val="fromT"/>
          <dgm:param type="vertAlign" val="mid"/>
          <dgm:param type="horzAlign" val="l"/>
          <dgm:param type="nodeHorzAlign" val="l"/>
        </dgm:alg>
      </dgm:if>
      <dgm:else name="Name2">
        <dgm:alg type="lin">
          <dgm:param type="linDir" val="fromT"/>
          <dgm:param type="vertAlign" val="mid"/>
          <dgm:param type="horzAlign" val="r"/>
          <dgm:param type="nodeHorzAlign" val="r"/>
        </dgm:alg>
      </dgm:else>
    </dgm:choose>
    <dgm:shape xmlns:r="http://schemas.openxmlformats.org/officeDocument/2006/relationships" r:blip="">
      <dgm:adjLst/>
    </dgm:shape>
    <dgm:presOf/>
    <dgm:constrLst>
      <dgm:constr type="w" for="ch" forName="parentLin" refType="w"/>
      <dgm:constr type="h" for="ch" forName="parentLin" val="INF"/>
      <dgm:constr type="w" for="des" forName="parentLeftMargin" refType="w" fact="0.05"/>
      <dgm:constr type="w" for="des" forName="parentText" refType="w" fact="0.7"/>
      <dgm:constr type="h" for="des" forName="parentText" refType="primFontSz" refFor="des" refForName="parentText" fact="0.82"/>
      <dgm:constr type="h" for="ch" forName="negativeSpace" refType="primFontSz" refFor="des" refForName="parentText" fact="-0.41"/>
      <dgm:constr type="h" for="ch" forName="negativeSpace" refType="h" refFor="des" refForName="parentText" op="lte" fact="-0.82"/>
      <dgm:constr type="h" for="ch" forName="negativeSpace" refType="h" refFor="des" refForName="parentText" op="gte" fact="-0.82"/>
      <dgm:constr type="w" for="ch" forName="childText" refType="w"/>
      <dgm:constr type="h" for="ch" forName="childText" refType="primFontSz" refFor="des" refForName="parentText" fact="0.7"/>
      <dgm:constr type="primFontSz" for="des" forName="parentText" val="65"/>
      <dgm:constr type="primFontSz" for="ch" forName="childText" refType="primFontSz" refFor="des" refForName="parentText"/>
      <dgm:constr type="tMarg" for="ch" forName="childText" refType="primFontSz" refFor="des" refForName="parentText" fact="1.64"/>
      <dgm:constr type="tMarg" for="ch" forName="childText" refType="h" refFor="des" refForName="parentText" op="lte" fact="3.28"/>
      <dgm:constr type="tMarg" for="ch" forName="childText" refType="h" refFor="des" refForName="parentText" op="gte" fact="3.28"/>
      <dgm:constr type="lMarg" for="ch" forName="childText" refType="w" fact="0.22"/>
      <dgm:constr type="rMarg" for="ch" forName="childText" refType="lMarg" refFor="ch" refForName="childText"/>
      <dgm:constr type="lMarg" for="des" forName="parentText" refType="w" fact="0.075"/>
      <dgm:constr type="rMarg" for="des" forName="parentText" refType="lMarg" refFor="des" refForName="parentText"/>
      <dgm:constr type="h" for="ch" forName="spaceBetweenRectangles" refType="primFontSz" refFor="des" refForName="parentText" fact="0.15"/>
    </dgm:constrLst>
    <dgm:ruleLst>
      <dgm:rule type="primFontSz" for="des" forName="parentText" val="5" fact="NaN" max="NaN"/>
    </dgm:ruleLst>
    <dgm:forEach name="Name3" axis="ch" ptType="node">
      <dgm:layoutNode name="parentLin">
        <dgm:choose name="Name4">
          <dgm:if name="Name5" func="var" arg="dir" op="equ" val="norm">
            <dgm:alg type="lin">
              <dgm:param type="linDir" val="fromL"/>
              <dgm:param type="horzAlign" val="l"/>
              <dgm:param type="nodeHorzAlign" val="l"/>
            </dgm:alg>
          </dgm:if>
          <dgm:else name="Name6">
            <dgm:alg type="lin">
              <dgm:param type="linDir" val="fromR"/>
              <dgm:param type="horzAlign" val="r"/>
              <dgm:param type="nodeHorzAlign" val="r"/>
            </dgm:alg>
          </dgm:else>
        </dgm:choose>
        <dgm:shape xmlns:r="http://schemas.openxmlformats.org/officeDocument/2006/relationships" r:blip="">
          <dgm:adjLst/>
        </dgm:shape>
        <dgm:presOf/>
        <dgm:constrLst/>
        <dgm:ruleLst/>
        <dgm:layoutNode name="parentLeftMargin">
          <dgm:alg type="sp"/>
          <dgm:shape xmlns:r="http://schemas.openxmlformats.org/officeDocument/2006/relationships" type="rect" r:blip="" hideGeom="1">
            <dgm:adjLst/>
          </dgm:shape>
          <dgm:presOf axis="self"/>
          <dgm:constrLst>
            <dgm:constr type="h"/>
          </dgm:constrLst>
          <dgm:ruleLst/>
        </dgm:layoutNode>
        <dgm:layoutNode name="parentText" styleLbl="node1">
          <dgm:varLst>
            <dgm:chMax val="0"/>
            <dgm:bulletEnabled val="1"/>
          </dgm:varLst>
          <dgm:choose name="Name7">
            <dgm:if name="Name8" func="var" arg="dir" op="equ" val="norm">
              <dgm:alg type="tx">
                <dgm:param type="parTxLTRAlign" val="l"/>
                <dgm:param type="parTxRTLAlign" val="l"/>
              </dgm:alg>
            </dgm:if>
            <dgm:else name="Name9">
              <dgm:alg type="tx">
                <dgm:param type="parTxLTRAlign" val="r"/>
                <dgm:param type="parTxRTLAlign" val="r"/>
              </dgm:alg>
            </dgm:else>
          </dgm:choose>
          <dgm:shape xmlns:r="http://schemas.openxmlformats.org/officeDocument/2006/relationships" type="roundRect" r:blip="">
            <dgm:adjLst/>
          </dgm:shape>
          <dgm:presOf axis="self" ptType="node"/>
          <dgm:constrLst>
            <dgm:constr type="tMarg"/>
            <dgm:constr type="bMarg"/>
          </dgm:constrLst>
          <dgm:ruleLst/>
        </dgm:layoutNode>
      </dgm:layoutNode>
      <dgm:layoutNode name="negativeSpace">
        <dgm:alg type="sp"/>
        <dgm:shape xmlns:r="http://schemas.openxmlformats.org/officeDocument/2006/relationships" r:blip="">
          <dgm:adjLst/>
        </dgm:shape>
        <dgm:presOf/>
        <dgm:constrLst/>
        <dgm:ruleLst/>
      </dgm:layoutNode>
      <dgm:layoutNode name="childText" styleLbl="conFgAcc1">
        <dgm:varLst>
          <dgm:bulletEnabled val="1"/>
        </dgm:varLst>
        <dgm:alg type="tx">
          <dgm:param type="stBulletLvl" val="1"/>
        </dgm:alg>
        <dgm:shape xmlns:r="http://schemas.openxmlformats.org/officeDocument/2006/relationships" type="rect" r:blip="" zOrderOff="-2">
          <dgm:adjLst/>
        </dgm:shape>
        <dgm:presOf axis="des" ptType="node"/>
        <dgm:constrLst>
          <dgm:constr type="secFontSz" refType="primFontSz"/>
        </dgm:constrLst>
        <dgm:ruleLst>
          <dgm:rule type="h" val="INF" fact="NaN" max="NaN"/>
        </dgm:ruleLst>
      </dgm:layoutNode>
      <dgm:forEach name="Name10" axis="followSib" ptType="sibTrans" cnt="1">
        <dgm:layoutNode name="spaceBetweenRectangles">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_rels/theme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theme/theme1.xml><?xml version="1.0" encoding="utf-8"?>
<a:theme xmlns:a="http://schemas.openxmlformats.org/drawingml/2006/main" name="Paper">
  <a:themeElements>
    <a:clrScheme name="Equity">
      <a:dk1>
        <a:sysClr val="windowText" lastClr="000000"/>
      </a:dk1>
      <a:lt1>
        <a:sysClr val="window" lastClr="FFFFFF"/>
      </a:lt1>
      <a:dk2>
        <a:srgbClr val="696464"/>
      </a:dk2>
      <a:lt2>
        <a:srgbClr val="E9E5DC"/>
      </a:lt2>
      <a:accent1>
        <a:srgbClr val="D34817"/>
      </a:accent1>
      <a:accent2>
        <a:srgbClr val="9B2D1F"/>
      </a:accent2>
      <a:accent3>
        <a:srgbClr val="A28E6A"/>
      </a:accent3>
      <a:accent4>
        <a:srgbClr val="956251"/>
      </a:accent4>
      <a:accent5>
        <a:srgbClr val="918485"/>
      </a:accent5>
      <a:accent6>
        <a:srgbClr val="855D5D"/>
      </a:accent6>
      <a:hlink>
        <a:srgbClr val="CC9900"/>
      </a:hlink>
      <a:folHlink>
        <a:srgbClr val="96A9A9"/>
      </a:folHlink>
    </a:clrScheme>
    <a:fontScheme name="Flow">
      <a:majorFont>
        <a:latin typeface="Calibri"/>
        <a:ea typeface=""/>
        <a:cs typeface=""/>
        <a:font script="Jpan" typeface="ＭＳ Ｐゴシック"/>
        <a:font script="Hang" typeface="HY중고딕"/>
        <a:font script="Hans" typeface="隶书"/>
        <a:font script="Hant" typeface="微軟正黑體"/>
        <a:font script="Arab" typeface="Traditional Arabic"/>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Constantia"/>
        <a:ea typeface=""/>
        <a:cs typeface=""/>
        <a:font script="Jpan" typeface="HGP明朝E"/>
        <a:font script="Hang" typeface="HY신명조"/>
        <a:font script="Hans" typeface="宋体"/>
        <a:font script="Hant" typeface="新細明體"/>
        <a:font script="Arab" typeface="Majalla UI"/>
        <a:font script="Hebr" typeface="David"/>
        <a:font script="Thai" typeface="Browalli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Paper">
      <a:fillStyleLst>
        <a:solidFill>
          <a:schemeClr val="phClr"/>
        </a:solidFill>
        <a:blipFill>
          <a:blip xmlns:r="http://schemas.openxmlformats.org/officeDocument/2006/relationships" r:embed="rId1">
            <a:duotone>
              <a:schemeClr val="phClr">
                <a:shade val="63000"/>
                <a:tint val="82000"/>
              </a:schemeClr>
              <a:schemeClr val="phClr">
                <a:tint val="10000"/>
                <a:satMod val="400000"/>
              </a:schemeClr>
            </a:duotone>
          </a:blip>
          <a:tile tx="0" ty="0" sx="40000" sy="40000" flip="none" algn="tl"/>
        </a:blipFill>
        <a:blipFill>
          <a:blip xmlns:r="http://schemas.openxmlformats.org/officeDocument/2006/relationships" r:embed="rId1">
            <a:duotone>
              <a:schemeClr val="phClr">
                <a:shade val="40000"/>
              </a:schemeClr>
              <a:schemeClr val="phClr">
                <a:tint val="42000"/>
              </a:schemeClr>
            </a:duotone>
          </a:blip>
          <a:tile tx="0" ty="0" sx="40000" sy="40000" flip="none" algn="tl"/>
        </a:blipFill>
      </a:fillStyleLst>
      <a:lnStyleLst>
        <a:ln w="12700" cap="flat" cmpd="sng" algn="ctr">
          <a:solidFill>
            <a:schemeClr val="phClr"/>
          </a:solidFill>
          <a:prstDash val="solid"/>
        </a:ln>
        <a:ln w="38100" cap="flat" cmpd="sng" algn="ctr">
          <a:solidFill>
            <a:schemeClr val="phClr"/>
          </a:solidFill>
          <a:prstDash val="solid"/>
        </a:ln>
        <a:ln w="63500" cap="flat" cmpd="sng" algn="ctr">
          <a:solidFill>
            <a:schemeClr val="phClr"/>
          </a:solidFill>
          <a:prstDash val="solid"/>
        </a:ln>
      </a:lnStyleLst>
      <a:effectStyleLst>
        <a:effectStyle>
          <a:effectLst>
            <a:outerShdw blurRad="95000" rotWithShape="0">
              <a:srgbClr val="000000">
                <a:alpha val="50000"/>
              </a:srgbClr>
            </a:outerShdw>
            <a:softEdge rad="12700"/>
          </a:effectLst>
        </a:effectStyle>
        <a:effectStyle>
          <a:effectLst>
            <a:outerShdw blurRad="95000" rotWithShape="0">
              <a:srgbClr val="000000">
                <a:alpha val="50000"/>
              </a:srgbClr>
            </a:outerShdw>
            <a:softEdge rad="12700"/>
          </a:effectLst>
        </a:effectStyle>
        <a:effectStyle>
          <a:effectLst>
            <a:outerShdw blurRad="95000" algn="tl" rotWithShape="0">
              <a:srgbClr val="000000">
                <a:alpha val="50000"/>
              </a:srgbClr>
            </a:outerShdw>
          </a:effectLst>
          <a:scene3d>
            <a:camera prst="orthographicFront"/>
            <a:lightRig rig="soft" dir="t">
              <a:rot lat="0" lon="0" rev="18000000"/>
            </a:lightRig>
          </a:scene3d>
          <a:sp3d prstMaterial="dkEdge">
            <a:bevelT w="73660" h="44450" prst="riblet"/>
          </a:sp3d>
        </a:effectStyle>
      </a:effectStyleLst>
      <a:bgFillStyleLst>
        <a:solidFill>
          <a:schemeClr val="phClr"/>
        </a:solidFill>
        <a:blipFill>
          <a:blip xmlns:r="http://schemas.openxmlformats.org/officeDocument/2006/relationships" r:embed="rId1">
            <a:duotone>
              <a:schemeClr val="phClr">
                <a:shade val="55000"/>
                <a:alpha val="20000"/>
              </a:schemeClr>
              <a:schemeClr val="phClr">
                <a:tint val="40000"/>
                <a:shade val="90000"/>
                <a:satMod val="60000"/>
                <a:alpha val="20000"/>
              </a:schemeClr>
            </a:duotone>
          </a:blip>
          <a:tile tx="0" ty="0" sx="58000" sy="38000" flip="none" algn="tl"/>
        </a:blipFill>
        <a:blipFill>
          <a:blip xmlns:r="http://schemas.openxmlformats.org/officeDocument/2006/relationships" r:embed="rId2">
            <a:duotone>
              <a:schemeClr val="phClr">
                <a:tint val="100000"/>
                <a:shade val="42000"/>
                <a:hueMod val="100000"/>
                <a:satMod val="100000"/>
              </a:schemeClr>
              <a:schemeClr val="phClr">
                <a:tint val="40000"/>
                <a:shade val="100000"/>
                <a:hueMod val="100000"/>
                <a:satMod val="100000"/>
              </a:schemeClr>
            </a:duotone>
          </a:blip>
          <a:stretch>
            <a:fillRect/>
          </a:stretch>
        </a:blip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626</Words>
  <Characters>3574</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Paula Hudspith</dc:creator>
  <cp:lastModifiedBy>Ron Krupa</cp:lastModifiedBy>
  <cp:revision>2</cp:revision>
  <dcterms:created xsi:type="dcterms:W3CDTF">2010-06-28T23:50:00Z</dcterms:created>
  <dcterms:modified xsi:type="dcterms:W3CDTF">2010-06-28T23:50:00Z</dcterms:modified>
</cp:coreProperties>
</file>